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7DE" w:rsidRPr="008D6CCF" w:rsidRDefault="00530EDE" w:rsidP="00F152A7">
      <w:pPr>
        <w:jc w:val="right"/>
        <w:rPr>
          <w:b/>
          <w:color w:val="000000" w:themeColor="text1"/>
        </w:rPr>
      </w:pPr>
      <w:r w:rsidRPr="008D6CCF">
        <w:rPr>
          <w:b/>
          <w:color w:val="000000" w:themeColor="text1"/>
        </w:rPr>
        <w:t xml:space="preserve">                                                     </w:t>
      </w:r>
      <w:r w:rsidR="005627DE" w:rsidRPr="008D6CCF">
        <w:rPr>
          <w:b/>
          <w:color w:val="000000" w:themeColor="text1"/>
        </w:rPr>
        <w:t xml:space="preserve">                       </w:t>
      </w:r>
    </w:p>
    <w:p w:rsidR="00530EDE" w:rsidRPr="00415C8A" w:rsidRDefault="00530EDE" w:rsidP="00530EDE">
      <w:pPr>
        <w:jc w:val="center"/>
      </w:pPr>
      <w:r w:rsidRPr="00415C8A">
        <w:t xml:space="preserve">   </w:t>
      </w:r>
      <w:r w:rsidR="005627DE" w:rsidRPr="00415C8A">
        <w:t xml:space="preserve">                                           </w:t>
      </w:r>
      <w:r w:rsidR="00925755" w:rsidRPr="00415C8A">
        <w:t xml:space="preserve">                  </w:t>
      </w:r>
      <w:r w:rsidR="005627DE" w:rsidRPr="00415C8A">
        <w:t xml:space="preserve"> </w:t>
      </w:r>
      <w:r w:rsidRPr="00415C8A">
        <w:t>PATVIRTINTA</w:t>
      </w:r>
    </w:p>
    <w:p w:rsidR="00530EDE" w:rsidRPr="00415C8A" w:rsidRDefault="00530EDE" w:rsidP="00530EDE">
      <w:pPr>
        <w:jc w:val="center"/>
      </w:pPr>
      <w:r w:rsidRPr="00415C8A">
        <w:t xml:space="preserve">                                                                                                       </w:t>
      </w:r>
      <w:r w:rsidR="005627DE" w:rsidRPr="00415C8A">
        <w:t xml:space="preserve">                        </w:t>
      </w:r>
      <w:r w:rsidR="00925755" w:rsidRPr="00415C8A">
        <w:t>Š</w:t>
      </w:r>
      <w:r w:rsidRPr="00415C8A">
        <w:t>ilalės rajono savivaldybės administracijos</w:t>
      </w:r>
      <w:r w:rsidR="00925755" w:rsidRPr="00415C8A">
        <w:t xml:space="preserve"> direktoriaus</w:t>
      </w:r>
    </w:p>
    <w:p w:rsidR="00925755" w:rsidRPr="00415C8A" w:rsidRDefault="00925755" w:rsidP="00530EDE">
      <w:pPr>
        <w:jc w:val="center"/>
      </w:pPr>
      <w:r w:rsidRPr="00415C8A">
        <w:t xml:space="preserve">                                                                        </w:t>
      </w:r>
      <w:r w:rsidR="007037F3">
        <w:t xml:space="preserve">                         </w:t>
      </w:r>
      <w:r w:rsidR="001C6105">
        <w:t xml:space="preserve">        </w:t>
      </w:r>
      <w:bookmarkStart w:id="0" w:name="_GoBack"/>
      <w:bookmarkEnd w:id="0"/>
      <w:r w:rsidR="007037F3">
        <w:t xml:space="preserve">    </w:t>
      </w:r>
      <w:r w:rsidRPr="00415C8A">
        <w:t xml:space="preserve"> 201</w:t>
      </w:r>
      <w:r w:rsidR="007037F3">
        <w:t>6</w:t>
      </w:r>
      <w:r w:rsidRPr="00415C8A">
        <w:t xml:space="preserve"> m. </w:t>
      </w:r>
      <w:r w:rsidR="001C6105">
        <w:t>rugsėjo 30</w:t>
      </w:r>
      <w:r w:rsidRPr="00415C8A">
        <w:t xml:space="preserve"> d. įsakymu Nr. DĮV-</w:t>
      </w:r>
      <w:r w:rsidR="001C6105">
        <w:t>1499</w:t>
      </w:r>
    </w:p>
    <w:p w:rsidR="00530EDE" w:rsidRPr="00605E21" w:rsidRDefault="005627DE" w:rsidP="00530EDE">
      <w:pPr>
        <w:jc w:val="right"/>
        <w:rPr>
          <w:color w:val="FFFFFF" w:themeColor="background1"/>
        </w:rPr>
      </w:pPr>
      <w:r w:rsidRPr="00605E21">
        <w:rPr>
          <w:color w:val="FFFFFF" w:themeColor="background1"/>
        </w:rPr>
        <w:t xml:space="preserve">   </w:t>
      </w:r>
      <w:r w:rsidR="00530EDE" w:rsidRPr="00605E21">
        <w:rPr>
          <w:color w:val="FFFFFF" w:themeColor="background1"/>
        </w:rPr>
        <w:t xml:space="preserve">direktoriaus 2015 m. </w:t>
      </w:r>
      <w:r w:rsidRPr="00605E21">
        <w:rPr>
          <w:color w:val="FFFFFF" w:themeColor="background1"/>
        </w:rPr>
        <w:t>lapkričio</w:t>
      </w:r>
      <w:r w:rsidR="00530EDE" w:rsidRPr="00605E21">
        <w:rPr>
          <w:color w:val="FFFFFF" w:themeColor="background1"/>
        </w:rPr>
        <w:t xml:space="preserve">    d. įsakymu Nr. DĮV-</w:t>
      </w:r>
      <w:r w:rsidR="0024340B">
        <w:rPr>
          <w:color w:val="FFFFFF" w:themeColor="background1"/>
        </w:rPr>
        <w:t xml:space="preserve">  </w:t>
      </w:r>
    </w:p>
    <w:p w:rsidR="007D4F73" w:rsidRDefault="007D4F73" w:rsidP="00B24A5F">
      <w:pPr>
        <w:jc w:val="center"/>
        <w:rPr>
          <w:b/>
        </w:rPr>
      </w:pPr>
      <w:r>
        <w:rPr>
          <w:b/>
        </w:rPr>
        <w:t xml:space="preserve">KITŲ INŽINERINIŲ STATINIŲ – AVIACINĖS AIKŠTELĖS IR </w:t>
      </w:r>
      <w:r w:rsidR="00F05B1C">
        <w:rPr>
          <w:b/>
        </w:rPr>
        <w:t>ŽEMĖS SKLYPO</w:t>
      </w:r>
      <w:r>
        <w:rPr>
          <w:b/>
        </w:rPr>
        <w:t>, ESANČIŲ</w:t>
      </w:r>
    </w:p>
    <w:p w:rsidR="00B24A5F" w:rsidRPr="00334242" w:rsidRDefault="00F05B1C" w:rsidP="00B24A5F">
      <w:pPr>
        <w:jc w:val="center"/>
        <w:rPr>
          <w:b/>
        </w:rPr>
      </w:pPr>
      <w:r>
        <w:rPr>
          <w:b/>
        </w:rPr>
        <w:t xml:space="preserve"> ŠILALĖS R. SAV., </w:t>
      </w:r>
      <w:r w:rsidR="007D4F73">
        <w:rPr>
          <w:b/>
        </w:rPr>
        <w:t>TENENIŲ</w:t>
      </w:r>
      <w:r>
        <w:rPr>
          <w:b/>
        </w:rPr>
        <w:t xml:space="preserve"> SEN., </w:t>
      </w:r>
      <w:r w:rsidR="007D4F73">
        <w:rPr>
          <w:b/>
        </w:rPr>
        <w:t>VIDGIRĖS K.</w:t>
      </w:r>
      <w:r w:rsidR="00002A77">
        <w:rPr>
          <w:b/>
        </w:rPr>
        <w:t xml:space="preserve"> 1</w:t>
      </w:r>
      <w:r w:rsidR="007D4F73">
        <w:rPr>
          <w:b/>
        </w:rPr>
        <w:t>, VIEŠO AUKC</w:t>
      </w:r>
      <w:r w:rsidR="00B24A5F" w:rsidRPr="00334242">
        <w:rPr>
          <w:b/>
        </w:rPr>
        <w:t>IONO SĄLYGOS</w:t>
      </w:r>
    </w:p>
    <w:p w:rsidR="00B24A5F" w:rsidRDefault="00B24A5F" w:rsidP="00B24A5F">
      <w:pPr>
        <w:jc w:val="center"/>
      </w:pPr>
    </w:p>
    <w:tbl>
      <w:tblPr>
        <w:tblStyle w:val="Lentelstinklelis"/>
        <w:tblW w:w="14852" w:type="dxa"/>
        <w:tblLook w:val="04A0" w:firstRow="1" w:lastRow="0" w:firstColumn="1" w:lastColumn="0" w:noHBand="0" w:noVBand="1"/>
      </w:tblPr>
      <w:tblGrid>
        <w:gridCol w:w="1755"/>
        <w:gridCol w:w="1754"/>
        <w:gridCol w:w="1708"/>
        <w:gridCol w:w="1283"/>
        <w:gridCol w:w="1193"/>
        <w:gridCol w:w="1487"/>
        <w:gridCol w:w="1701"/>
        <w:gridCol w:w="2519"/>
        <w:gridCol w:w="1452"/>
      </w:tblGrid>
      <w:tr w:rsidR="00B24A5F" w:rsidTr="00B51D4C">
        <w:tc>
          <w:tcPr>
            <w:tcW w:w="14852" w:type="dxa"/>
            <w:gridSpan w:val="9"/>
          </w:tcPr>
          <w:p w:rsidR="00B24A5F" w:rsidRDefault="007D4F73" w:rsidP="00002A77">
            <w:pPr>
              <w:jc w:val="both"/>
            </w:pPr>
            <w:r>
              <w:t>Kiti inžineriniai statiniai – aviacinė aikštelė (unikalus Nr. 4400-1822-6505</w:t>
            </w:r>
            <w:r w:rsidR="00160328">
              <w:t xml:space="preserve">, plotas 1937 kv. m, asfaltas, pažymėjimas plane 1 b, statybos metai 1987 ir šiam objektui priskirtas 0,3030 ha  (registro Nr. 44/2026627, unikalus Nr. 4400-4054-9755, kadastro Nr. 8764/0002:454 Tenenių k. v.) </w:t>
            </w:r>
            <w:r w:rsidR="005674C8">
              <w:t xml:space="preserve">Šilalės r. sav., Tenenių sen., </w:t>
            </w:r>
            <w:proofErr w:type="spellStart"/>
            <w:r w:rsidR="005674C8">
              <w:t>Vidgirės</w:t>
            </w:r>
            <w:proofErr w:type="spellEnd"/>
            <w:r w:rsidR="005674C8">
              <w:t xml:space="preserve"> k.</w:t>
            </w:r>
            <w:r w:rsidR="00160328">
              <w:t xml:space="preserve"> </w:t>
            </w:r>
            <w:r w:rsidR="00002A77">
              <w:t>1.</w:t>
            </w:r>
            <w:r w:rsidR="00FB03CB">
              <w:t xml:space="preserve">                                       </w:t>
            </w:r>
          </w:p>
        </w:tc>
      </w:tr>
      <w:tr w:rsidR="00B51D4C" w:rsidTr="00D202D5">
        <w:trPr>
          <w:trHeight w:val="1750"/>
        </w:trPr>
        <w:tc>
          <w:tcPr>
            <w:tcW w:w="1755" w:type="dxa"/>
          </w:tcPr>
          <w:p w:rsidR="00EA24BA" w:rsidRPr="00EA24BA" w:rsidRDefault="00B51D4C" w:rsidP="00EA24BA">
            <w:pPr>
              <w:jc w:val="both"/>
            </w:pPr>
            <w:r>
              <w:t>Pradinė nekilnojamojo turto ir že</w:t>
            </w:r>
            <w:r w:rsidR="00EA24BA">
              <w:t>mės sklypo pardavimo kaina (</w:t>
            </w:r>
            <w:proofErr w:type="spellStart"/>
            <w:r w:rsidR="00EA24BA">
              <w:t>Eur</w:t>
            </w:r>
            <w:proofErr w:type="spellEnd"/>
            <w:r w:rsidR="00EA24BA">
              <w:t>)</w:t>
            </w:r>
          </w:p>
        </w:tc>
        <w:tc>
          <w:tcPr>
            <w:tcW w:w="1754" w:type="dxa"/>
          </w:tcPr>
          <w:p w:rsidR="00B51D4C" w:rsidRDefault="00B51D4C" w:rsidP="00B24A5F">
            <w:pPr>
              <w:jc w:val="center"/>
            </w:pPr>
            <w:r>
              <w:t>Iš jos: pradinė nekilnojamojo turto pardavimo kaina 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  <w:tc>
          <w:tcPr>
            <w:tcW w:w="1708" w:type="dxa"/>
          </w:tcPr>
          <w:p w:rsidR="00B51D4C" w:rsidRDefault="00B51D4C" w:rsidP="00B24A5F">
            <w:pPr>
              <w:jc w:val="center"/>
            </w:pPr>
            <w:r>
              <w:t>Iš jos: žemės sklypo pradinė pardavimo kaina 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  <w:tc>
          <w:tcPr>
            <w:tcW w:w="1283" w:type="dxa"/>
          </w:tcPr>
          <w:p w:rsidR="00B51D4C" w:rsidRDefault="00B51D4C" w:rsidP="00B24A5F">
            <w:pPr>
              <w:jc w:val="center"/>
            </w:pPr>
            <w:r>
              <w:t>Iš jos:</w:t>
            </w:r>
          </w:p>
          <w:p w:rsidR="00B51D4C" w:rsidRDefault="00B51D4C" w:rsidP="00EA24BA">
            <w:pPr>
              <w:jc w:val="center"/>
            </w:pPr>
            <w:r>
              <w:t>žemės sklypo formavimo išlaidos 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  <w:tc>
          <w:tcPr>
            <w:tcW w:w="1193" w:type="dxa"/>
          </w:tcPr>
          <w:p w:rsidR="00B51D4C" w:rsidRDefault="00B51D4C" w:rsidP="00B24A5F">
            <w:pPr>
              <w:jc w:val="center"/>
            </w:pPr>
            <w:r>
              <w:t xml:space="preserve">Kainos </w:t>
            </w:r>
          </w:p>
          <w:p w:rsidR="00B51D4C" w:rsidRDefault="00B51D4C" w:rsidP="00B24A5F">
            <w:pPr>
              <w:jc w:val="center"/>
            </w:pPr>
            <w:r>
              <w:t xml:space="preserve">didinimo </w:t>
            </w:r>
          </w:p>
          <w:p w:rsidR="00B51D4C" w:rsidRDefault="00B51D4C" w:rsidP="00B24A5F">
            <w:pPr>
              <w:jc w:val="center"/>
            </w:pPr>
            <w:r>
              <w:t xml:space="preserve">intervalas </w:t>
            </w:r>
          </w:p>
          <w:p w:rsidR="00B51D4C" w:rsidRDefault="00B51D4C" w:rsidP="00B24A5F">
            <w:pPr>
              <w:jc w:val="center"/>
            </w:pPr>
            <w:r>
              <w:t>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  <w:tc>
          <w:tcPr>
            <w:tcW w:w="1487" w:type="dxa"/>
          </w:tcPr>
          <w:p w:rsidR="00B51D4C" w:rsidRDefault="00B51D4C" w:rsidP="00B24A5F">
            <w:pPr>
              <w:jc w:val="center"/>
            </w:pPr>
            <w:r>
              <w:t>Aukciono dalyvio registravimo mokesčio dydis 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B51D4C" w:rsidRDefault="00B51D4C" w:rsidP="00B24A5F">
            <w:pPr>
              <w:jc w:val="center"/>
            </w:pPr>
            <w:r>
              <w:t>Aukciono dalyvio garantinio įnašo dydis (</w:t>
            </w:r>
            <w:proofErr w:type="spellStart"/>
            <w:r>
              <w:t>Eur</w:t>
            </w:r>
            <w:proofErr w:type="spellEnd"/>
            <w:r>
              <w:t>)</w:t>
            </w:r>
          </w:p>
        </w:tc>
        <w:tc>
          <w:tcPr>
            <w:tcW w:w="2519" w:type="dxa"/>
          </w:tcPr>
          <w:p w:rsidR="00B51D4C" w:rsidRDefault="00B51D4C" w:rsidP="00B24A5F">
            <w:pPr>
              <w:jc w:val="center"/>
            </w:pPr>
            <w:r>
              <w:t>Aukciono dalyvių registravimo pradžia/</w:t>
            </w:r>
          </w:p>
          <w:p w:rsidR="00B51D4C" w:rsidRDefault="00B51D4C" w:rsidP="00B24A5F">
            <w:pPr>
              <w:jc w:val="center"/>
            </w:pPr>
            <w:r>
              <w:t>Pabaiga (data ir laikas)</w:t>
            </w:r>
          </w:p>
        </w:tc>
        <w:tc>
          <w:tcPr>
            <w:tcW w:w="1452" w:type="dxa"/>
          </w:tcPr>
          <w:p w:rsidR="00B51D4C" w:rsidRDefault="00B51D4C" w:rsidP="00B24A5F">
            <w:pPr>
              <w:jc w:val="center"/>
            </w:pPr>
            <w:r>
              <w:t>Aukciono data ir laikas</w:t>
            </w:r>
          </w:p>
        </w:tc>
      </w:tr>
      <w:tr w:rsidR="00B51D4C" w:rsidTr="00D202D5">
        <w:tc>
          <w:tcPr>
            <w:tcW w:w="1755" w:type="dxa"/>
          </w:tcPr>
          <w:p w:rsidR="00B51D4C" w:rsidRDefault="005674C8" w:rsidP="007F0227">
            <w:pPr>
              <w:jc w:val="center"/>
            </w:pPr>
            <w:r>
              <w:t>2</w:t>
            </w:r>
            <w:r w:rsidR="007F0227">
              <w:t>963</w:t>
            </w:r>
          </w:p>
        </w:tc>
        <w:tc>
          <w:tcPr>
            <w:tcW w:w="1754" w:type="dxa"/>
          </w:tcPr>
          <w:p w:rsidR="00B51D4C" w:rsidRDefault="005674C8" w:rsidP="00B24A5F">
            <w:pPr>
              <w:jc w:val="center"/>
            </w:pPr>
            <w:r>
              <w:t>2326</w:t>
            </w:r>
          </w:p>
        </w:tc>
        <w:tc>
          <w:tcPr>
            <w:tcW w:w="1708" w:type="dxa"/>
          </w:tcPr>
          <w:p w:rsidR="00B51D4C" w:rsidRDefault="007F0227" w:rsidP="00B24A5F">
            <w:pPr>
              <w:jc w:val="center"/>
            </w:pPr>
            <w:r>
              <w:t>637</w:t>
            </w:r>
          </w:p>
        </w:tc>
        <w:tc>
          <w:tcPr>
            <w:tcW w:w="1283" w:type="dxa"/>
          </w:tcPr>
          <w:p w:rsidR="00B51D4C" w:rsidRPr="007F0227" w:rsidRDefault="007F0227" w:rsidP="00B51D4C">
            <w:pPr>
              <w:jc w:val="center"/>
            </w:pPr>
            <w:r w:rsidRPr="007F0227">
              <w:t>152</w:t>
            </w:r>
          </w:p>
        </w:tc>
        <w:tc>
          <w:tcPr>
            <w:tcW w:w="1193" w:type="dxa"/>
          </w:tcPr>
          <w:p w:rsidR="00B51D4C" w:rsidRDefault="00A27348" w:rsidP="00B24A5F">
            <w:pPr>
              <w:jc w:val="center"/>
            </w:pPr>
            <w:r>
              <w:t>5</w:t>
            </w:r>
            <w:r w:rsidR="00B51D4C">
              <w:t>0</w:t>
            </w:r>
          </w:p>
        </w:tc>
        <w:tc>
          <w:tcPr>
            <w:tcW w:w="1487" w:type="dxa"/>
          </w:tcPr>
          <w:p w:rsidR="00B51D4C" w:rsidRDefault="00B51D4C" w:rsidP="00B24A5F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B51D4C" w:rsidRDefault="005674C8" w:rsidP="007F0227">
            <w:pPr>
              <w:jc w:val="center"/>
            </w:pPr>
            <w:r>
              <w:t>2</w:t>
            </w:r>
            <w:r w:rsidR="007F0227">
              <w:t>96</w:t>
            </w:r>
          </w:p>
        </w:tc>
        <w:tc>
          <w:tcPr>
            <w:tcW w:w="2519" w:type="dxa"/>
          </w:tcPr>
          <w:p w:rsidR="00B51D4C" w:rsidRDefault="00B51D4C" w:rsidP="00E320B4">
            <w:pPr>
              <w:jc w:val="center"/>
            </w:pPr>
            <w:r>
              <w:t xml:space="preserve"> 201</w:t>
            </w:r>
            <w:r w:rsidR="005674C8">
              <w:t>6-11</w:t>
            </w:r>
            <w:r w:rsidR="002A1BB0">
              <w:t>-</w:t>
            </w:r>
            <w:r w:rsidR="005674C8">
              <w:t>0</w:t>
            </w:r>
            <w:r w:rsidR="008D6CCF">
              <w:t>7</w:t>
            </w:r>
            <w:r>
              <w:t xml:space="preserve">, </w:t>
            </w:r>
            <w:r w:rsidR="004D4AA5">
              <w:t>8</w:t>
            </w:r>
            <w:r w:rsidR="00D202D5">
              <w:t>.00</w:t>
            </w:r>
            <w:r>
              <w:t xml:space="preserve"> val.</w:t>
            </w:r>
            <w:r w:rsidR="00A27348">
              <w:t>/</w:t>
            </w:r>
          </w:p>
          <w:p w:rsidR="00B51D4C" w:rsidRDefault="00B51D4C" w:rsidP="008D6CCF">
            <w:pPr>
              <w:jc w:val="center"/>
            </w:pPr>
            <w:r>
              <w:t>201</w:t>
            </w:r>
            <w:r w:rsidR="00A27348">
              <w:t>6</w:t>
            </w:r>
            <w:r>
              <w:t>-</w:t>
            </w:r>
            <w:r w:rsidR="005674C8">
              <w:t>1</w:t>
            </w:r>
            <w:r w:rsidR="00A27348">
              <w:t>1</w:t>
            </w:r>
            <w:r>
              <w:t>-</w:t>
            </w:r>
            <w:r w:rsidR="005674C8">
              <w:t>0</w:t>
            </w:r>
            <w:r w:rsidR="008D6CCF">
              <w:t>8</w:t>
            </w:r>
            <w:r>
              <w:t>, 1</w:t>
            </w:r>
            <w:r w:rsidR="00A27348">
              <w:t>7</w:t>
            </w:r>
            <w:r w:rsidR="009860A8">
              <w:t>.0</w:t>
            </w:r>
            <w:r w:rsidR="00D202D5">
              <w:t>0</w:t>
            </w:r>
            <w:r>
              <w:t xml:space="preserve"> val.</w:t>
            </w:r>
          </w:p>
        </w:tc>
        <w:tc>
          <w:tcPr>
            <w:tcW w:w="1452" w:type="dxa"/>
          </w:tcPr>
          <w:p w:rsidR="00B51D4C" w:rsidRDefault="00B51D4C" w:rsidP="008D6CCF">
            <w:pPr>
              <w:jc w:val="center"/>
            </w:pPr>
            <w:r>
              <w:t>201</w:t>
            </w:r>
            <w:r w:rsidR="005674C8">
              <w:t>6-1</w:t>
            </w:r>
            <w:r w:rsidR="00A27348">
              <w:t>1</w:t>
            </w:r>
            <w:r>
              <w:t>-</w:t>
            </w:r>
            <w:r w:rsidR="005674C8">
              <w:t>0</w:t>
            </w:r>
            <w:r w:rsidR="008D6CCF">
              <w:t>9</w:t>
            </w:r>
            <w:r>
              <w:t>, 1</w:t>
            </w:r>
            <w:r w:rsidR="00F6172B">
              <w:t>0</w:t>
            </w:r>
            <w:r w:rsidR="004D4AA5">
              <w:t>.</w:t>
            </w:r>
            <w:r w:rsidR="00A27348">
              <w:t>0</w:t>
            </w:r>
            <w:r w:rsidR="004D4AA5">
              <w:t>0</w:t>
            </w:r>
            <w:r>
              <w:t xml:space="preserve"> val.</w:t>
            </w:r>
          </w:p>
        </w:tc>
      </w:tr>
      <w:tr w:rsidR="00B24A5F" w:rsidTr="00B51D4C">
        <w:tc>
          <w:tcPr>
            <w:tcW w:w="14852" w:type="dxa"/>
            <w:gridSpan w:val="9"/>
          </w:tcPr>
          <w:p w:rsidR="00002A77" w:rsidRPr="006D35FC" w:rsidRDefault="00002A77" w:rsidP="006F0E3C">
            <w:r>
              <w:rPr>
                <w:i/>
              </w:rPr>
              <w:t>Pastaba</w:t>
            </w:r>
            <w:r w:rsidR="006343AC">
              <w:rPr>
                <w:i/>
              </w:rPr>
              <w:t xml:space="preserve">: </w:t>
            </w:r>
            <w:r w:rsidR="006343AC" w:rsidRPr="006D35FC">
              <w:t xml:space="preserve">Žemės sklypo pardavimo kainą  sudaro - 485 </w:t>
            </w:r>
            <w:proofErr w:type="spellStart"/>
            <w:r w:rsidR="006343AC" w:rsidRPr="006D35FC">
              <w:t>Eur</w:t>
            </w:r>
            <w:proofErr w:type="spellEnd"/>
            <w:r w:rsidR="006343AC" w:rsidRPr="006D35FC">
              <w:t xml:space="preserve"> plius žemės sklypo formavimo išlaidos 152 </w:t>
            </w:r>
            <w:proofErr w:type="spellStart"/>
            <w:r w:rsidR="006343AC" w:rsidRPr="006D35FC">
              <w:t>Eur</w:t>
            </w:r>
            <w:proofErr w:type="spellEnd"/>
            <w:r w:rsidR="006343AC" w:rsidRPr="006D35FC">
              <w:t xml:space="preserve">. Iš viso 637 </w:t>
            </w:r>
            <w:proofErr w:type="spellStart"/>
            <w:r w:rsidR="006343AC" w:rsidRPr="006D35FC">
              <w:t>Eur</w:t>
            </w:r>
            <w:proofErr w:type="spellEnd"/>
            <w:r w:rsidR="006343AC" w:rsidRPr="006D35FC">
              <w:t>.</w:t>
            </w:r>
          </w:p>
          <w:p w:rsidR="00B24A5F" w:rsidRDefault="006F0E3C" w:rsidP="006F0E3C">
            <w:r w:rsidRPr="00F74A58">
              <w:rPr>
                <w:i/>
              </w:rPr>
              <w:t>Žemės sklypo paskirtis/naudojimo būdas:</w:t>
            </w:r>
            <w:r w:rsidR="00F74A58">
              <w:t xml:space="preserve"> </w:t>
            </w:r>
            <w:r>
              <w:t>kita/</w:t>
            </w:r>
            <w:r w:rsidR="005674C8">
              <w:t>susisiekimo ir inžinerinių komunikacijų aptarnavimo objektų</w:t>
            </w:r>
            <w:r>
              <w:t xml:space="preserve"> teritorijos.</w:t>
            </w:r>
          </w:p>
          <w:p w:rsidR="006F0E3C" w:rsidRDefault="006F0E3C" w:rsidP="006F0E3C">
            <w:r w:rsidRPr="00F74A58">
              <w:rPr>
                <w:i/>
              </w:rPr>
              <w:t>Žemės sklypas</w:t>
            </w:r>
            <w:r>
              <w:t xml:space="preserve"> – parduodamas</w:t>
            </w:r>
            <w:r w:rsidR="006D35FC">
              <w:t>.</w:t>
            </w:r>
          </w:p>
          <w:p w:rsidR="00B24A5F" w:rsidRDefault="006F0E3C" w:rsidP="00002A77">
            <w:r w:rsidRPr="00F74A58">
              <w:rPr>
                <w:i/>
              </w:rPr>
              <w:t>Specialiosios žemės ir miško naudojimo sąlygos:</w:t>
            </w:r>
            <w:r w:rsidR="00EA24BA">
              <w:rPr>
                <w:i/>
              </w:rPr>
              <w:t xml:space="preserve"> </w:t>
            </w:r>
            <w:r w:rsidR="000177C1" w:rsidRPr="000177C1">
              <w:t>XXI.</w:t>
            </w:r>
            <w:r w:rsidR="000177C1">
              <w:rPr>
                <w:i/>
              </w:rPr>
              <w:t xml:space="preserve"> </w:t>
            </w:r>
            <w:r w:rsidR="000177C1" w:rsidRPr="000177C1">
              <w:t>Įrengtos valstybei prikla</w:t>
            </w:r>
            <w:r w:rsidR="00002A77">
              <w:t xml:space="preserve">usančios melioracijos sistemos </w:t>
            </w:r>
            <w:r w:rsidR="008D6CCF">
              <w:t>bei</w:t>
            </w:r>
            <w:r w:rsidR="000177C1" w:rsidRPr="000177C1">
              <w:t xml:space="preserve"> įrenginiai</w:t>
            </w:r>
            <w:r w:rsidR="006D35FC">
              <w:t>.</w:t>
            </w:r>
          </w:p>
        </w:tc>
      </w:tr>
      <w:tr w:rsidR="00B24A5F" w:rsidTr="00B51D4C">
        <w:tc>
          <w:tcPr>
            <w:tcW w:w="14852" w:type="dxa"/>
            <w:gridSpan w:val="9"/>
          </w:tcPr>
          <w:p w:rsidR="005627DE" w:rsidRPr="00033EF5" w:rsidRDefault="00F74A58" w:rsidP="00F74A58">
            <w:pPr>
              <w:jc w:val="both"/>
            </w:pPr>
            <w:r w:rsidRPr="00F74A58">
              <w:rPr>
                <w:i/>
              </w:rPr>
              <w:t>Bendrosios aukciono sąlygos:</w:t>
            </w:r>
            <w:r>
              <w:rPr>
                <w:i/>
              </w:rPr>
              <w:t xml:space="preserve"> </w:t>
            </w:r>
            <w:r>
              <w:t xml:space="preserve">Aukciono dalyvio registravimo mokestis ir garantinis įnašas turi būti sumokėti iki dokumentų pateikimo registruoti. Atsiskaitomoji sąskaita aukciono dalyvio garantiniam įnašui, registravimo mokesčiui bei nekilnojamojo turto kainai sumokėti – </w:t>
            </w:r>
            <w:r w:rsidR="00033EF5">
              <w:t xml:space="preserve">                                    </w:t>
            </w:r>
            <w:r>
              <w:t xml:space="preserve">Nr. </w:t>
            </w:r>
            <w:r w:rsidR="00033EF5" w:rsidRPr="00033EF5">
              <w:rPr>
                <w:color w:val="000000"/>
              </w:rPr>
              <w:t>LT11 4010 0445 0000 0031</w:t>
            </w:r>
            <w:r w:rsidRPr="00033EF5">
              <w:t>, AB DNB bankas.</w:t>
            </w:r>
            <w:r w:rsidR="00F006B7" w:rsidRPr="00033EF5">
              <w:t xml:space="preserve"> </w:t>
            </w:r>
          </w:p>
          <w:p w:rsidR="00F74A58" w:rsidRDefault="00F74A58" w:rsidP="00F74A58">
            <w:pPr>
              <w:jc w:val="both"/>
            </w:pPr>
            <w:r>
              <w:t>Asmenys,</w:t>
            </w:r>
            <w:r w:rsidR="005627DE">
              <w:t xml:space="preserve"> ketinantys dalyvauti aukcione,</w:t>
            </w:r>
            <w:r>
              <w:t xml:space="preserve"> </w:t>
            </w:r>
            <w:r w:rsidR="005627DE">
              <w:t xml:space="preserve">dokumentus registravimui </w:t>
            </w:r>
            <w:r>
              <w:t xml:space="preserve">pateikia </w:t>
            </w:r>
            <w:r w:rsidR="005627DE">
              <w:t xml:space="preserve">J. Basanavičiaus g. 2, 75138 Šilalė, </w:t>
            </w:r>
            <w:r>
              <w:t xml:space="preserve">Šilalės rajono savivaldybės administracijos </w:t>
            </w:r>
            <w:r w:rsidR="007A7D54">
              <w:t>Turto valdymo ir ekonomikos skyriui</w:t>
            </w:r>
            <w:r w:rsidR="006331A0">
              <w:t xml:space="preserve"> (I</w:t>
            </w:r>
            <w:r w:rsidR="007A7D54">
              <w:t>I a.) 215</w:t>
            </w:r>
            <w:r w:rsidR="005627DE">
              <w:t xml:space="preserve"> kab.</w:t>
            </w:r>
            <w:r w:rsidR="00EF68C7">
              <w:t xml:space="preserve">,  </w:t>
            </w:r>
            <w:r w:rsidR="005627DE">
              <w:t>darbo laiku (I-IV nuo 8.00 iki 17.00 val., V- nuo 8.00 val. iki 15.45 val., pietų pertrauka 12.00-12.45 val.).</w:t>
            </w:r>
            <w:r w:rsidR="00EF68C7">
              <w:t xml:space="preserve"> </w:t>
            </w:r>
          </w:p>
          <w:p w:rsidR="00B24A5F" w:rsidRDefault="00EF68C7" w:rsidP="005627DE">
            <w:pPr>
              <w:jc w:val="both"/>
            </w:pPr>
            <w:r>
              <w:t xml:space="preserve">Aukciono vykdymo vieta – </w:t>
            </w:r>
            <w:r w:rsidR="003B68C7">
              <w:t>J</w:t>
            </w:r>
            <w:r w:rsidR="005627DE">
              <w:t xml:space="preserve">. Basanavičiaus g. 2, 75138 Šilalė, </w:t>
            </w:r>
            <w:r>
              <w:t>Šilalės rajono savivaldybės</w:t>
            </w:r>
            <w:r w:rsidR="005627DE">
              <w:t xml:space="preserve"> posėdžių salėje (III a.) 319 kab.</w:t>
            </w:r>
            <w:r>
              <w:t xml:space="preserve"> Aukcionas vykdomas tiesiogiai, vadovaujantis Valstybės ir savivaldybių nekilnojamųjų daiktų pardavimo viešo aukciono būdu tvarkos aprašu, patvirtintu Lietuvos Respublikos Vyriausybės 2014-10-28 nutarimu Nr. 1178 (TAR, 2014, Nr. 2014-15252).</w:t>
            </w:r>
          </w:p>
        </w:tc>
      </w:tr>
      <w:tr w:rsidR="00B24A5F" w:rsidTr="00B51D4C">
        <w:tc>
          <w:tcPr>
            <w:tcW w:w="14852" w:type="dxa"/>
            <w:gridSpan w:val="9"/>
          </w:tcPr>
          <w:p w:rsidR="00B24A5F" w:rsidRDefault="00EF68C7" w:rsidP="00EF68C7">
            <w:pPr>
              <w:jc w:val="both"/>
            </w:pPr>
            <w:r>
              <w:t>Nekilnojamojo daikto pirkimo ir pardavimo sutartis ir žemės sklypo pirkimo ir pardavimo sutartis su aukciono laimėtoju turi būti sudarytos per 30 dienų nuo pardavimo aukcione vykdymo dienos (</w:t>
            </w:r>
            <w:r w:rsidR="00AE6052">
              <w:t>valstybinės žemės sklypo pirkimo ir pardavimo sutartis – ne vėliau kaip per 5 darbo dienas nuo nekilnojamojo turto pirkimo ir pardavimo sutarties pasirašymo).</w:t>
            </w:r>
          </w:p>
          <w:p w:rsidR="00830C15" w:rsidRDefault="00AE6052" w:rsidP="00E320B4">
            <w:pPr>
              <w:jc w:val="both"/>
            </w:pPr>
            <w:r>
              <w:t>Visa nekilnojamojo turto kaina turi būti sumokėta ne vėliau kaip per 10 dienų po nekilnojamojo turto pirkimo ir pardavimo sutarties pasirašymo</w:t>
            </w:r>
            <w:r w:rsidR="00E320B4">
              <w:t>.</w:t>
            </w:r>
          </w:p>
          <w:p w:rsidR="00830C15" w:rsidRPr="00830C15" w:rsidRDefault="00830C15" w:rsidP="0075342B">
            <w:pPr>
              <w:jc w:val="both"/>
              <w:rPr>
                <w:lang w:val="en-US"/>
              </w:rPr>
            </w:pPr>
            <w:r>
              <w:t xml:space="preserve">Parduodamo objekto viešo aukciono sąlygos skelbiamos  Šilalės rajono savivaldybės interneto svetainėje </w:t>
            </w:r>
            <w:hyperlink r:id="rId5" w:history="1">
              <w:r w:rsidR="000E66AA" w:rsidRPr="00A27348">
                <w:rPr>
                  <w:rStyle w:val="Hipersaitas"/>
                  <w:color w:val="auto"/>
                  <w:u w:val="none"/>
                </w:rPr>
                <w:t>www.silale.lt</w:t>
              </w:r>
            </w:hyperlink>
            <w:r w:rsidR="0075342B">
              <w:t xml:space="preserve">, </w:t>
            </w:r>
            <w:r w:rsidR="00C62E68">
              <w:t xml:space="preserve">informaciją </w:t>
            </w:r>
            <w:r>
              <w:t xml:space="preserve">dėl nekilnojamojo turto pardavimo sąlygų, parduodamo objekto apžiūros, aukciono vykdymo ir sutarčių projektų teikia Šilalės rajono savivaldybės administracijos Turto valdymo ir ekonomikos skyriaus vedėja </w:t>
            </w:r>
            <w:proofErr w:type="spellStart"/>
            <w:r>
              <w:t>Reimunda</w:t>
            </w:r>
            <w:proofErr w:type="spellEnd"/>
            <w:r>
              <w:t xml:space="preserve"> </w:t>
            </w:r>
            <w:proofErr w:type="spellStart"/>
            <w:r>
              <w:t>Kibelienė</w:t>
            </w:r>
            <w:proofErr w:type="spellEnd"/>
            <w:r>
              <w:t>, J. Basanavičiaus g. 2, Šilalė, tel. (8 449) 76 129,</w:t>
            </w:r>
            <w:r w:rsidR="00C66654">
              <w:t xml:space="preserve">  </w:t>
            </w:r>
            <w:r>
              <w:t xml:space="preserve">el. p.: </w:t>
            </w:r>
            <w:proofErr w:type="spellStart"/>
            <w:r>
              <w:t>reimunda.kibeliene</w:t>
            </w:r>
            <w:proofErr w:type="spellEnd"/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silale.lt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B24A5F" w:rsidRDefault="00DE653D" w:rsidP="00B24A5F">
      <w:pPr>
        <w:jc w:val="center"/>
      </w:pPr>
      <w:r>
        <w:t>_____________________________________</w:t>
      </w:r>
    </w:p>
    <w:sectPr w:rsidR="00B24A5F" w:rsidSect="00DE653D">
      <w:pgSz w:w="16838" w:h="11906" w:orient="landscape"/>
      <w:pgMar w:top="142" w:right="1134" w:bottom="22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16E5"/>
    <w:multiLevelType w:val="hybridMultilevel"/>
    <w:tmpl w:val="C77A2CDC"/>
    <w:lvl w:ilvl="0" w:tplc="6AE42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5F"/>
    <w:rsid w:val="00002A77"/>
    <w:rsid w:val="000177C1"/>
    <w:rsid w:val="00033EF5"/>
    <w:rsid w:val="00091CD6"/>
    <w:rsid w:val="000E66AA"/>
    <w:rsid w:val="00134690"/>
    <w:rsid w:val="00160328"/>
    <w:rsid w:val="0017007C"/>
    <w:rsid w:val="001C6105"/>
    <w:rsid w:val="0024340B"/>
    <w:rsid w:val="002A1BB0"/>
    <w:rsid w:val="002D678B"/>
    <w:rsid w:val="003225EA"/>
    <w:rsid w:val="00334242"/>
    <w:rsid w:val="003B68C7"/>
    <w:rsid w:val="00415C8A"/>
    <w:rsid w:val="004317B0"/>
    <w:rsid w:val="004D4AA5"/>
    <w:rsid w:val="00530EDE"/>
    <w:rsid w:val="005627DE"/>
    <w:rsid w:val="005674C8"/>
    <w:rsid w:val="005A6A20"/>
    <w:rsid w:val="005D361D"/>
    <w:rsid w:val="00605E21"/>
    <w:rsid w:val="006303A1"/>
    <w:rsid w:val="006331A0"/>
    <w:rsid w:val="006343AC"/>
    <w:rsid w:val="006D35FC"/>
    <w:rsid w:val="006F0E3C"/>
    <w:rsid w:val="007037F3"/>
    <w:rsid w:val="0075342B"/>
    <w:rsid w:val="0076516D"/>
    <w:rsid w:val="007A7D54"/>
    <w:rsid w:val="007D4F73"/>
    <w:rsid w:val="007F0227"/>
    <w:rsid w:val="00830C15"/>
    <w:rsid w:val="008858F2"/>
    <w:rsid w:val="008C0AF4"/>
    <w:rsid w:val="008D6CCF"/>
    <w:rsid w:val="00925755"/>
    <w:rsid w:val="00931DAA"/>
    <w:rsid w:val="00977643"/>
    <w:rsid w:val="009860A8"/>
    <w:rsid w:val="00992F18"/>
    <w:rsid w:val="009C474D"/>
    <w:rsid w:val="009C72AD"/>
    <w:rsid w:val="00A141C0"/>
    <w:rsid w:val="00A250E7"/>
    <w:rsid w:val="00A27348"/>
    <w:rsid w:val="00AE6052"/>
    <w:rsid w:val="00B020BF"/>
    <w:rsid w:val="00B24A5F"/>
    <w:rsid w:val="00B51D4C"/>
    <w:rsid w:val="00B731BA"/>
    <w:rsid w:val="00B96328"/>
    <w:rsid w:val="00BA2E8C"/>
    <w:rsid w:val="00BA6777"/>
    <w:rsid w:val="00BB7412"/>
    <w:rsid w:val="00BF7C4A"/>
    <w:rsid w:val="00C40F3A"/>
    <w:rsid w:val="00C415FC"/>
    <w:rsid w:val="00C55AB4"/>
    <w:rsid w:val="00C62E68"/>
    <w:rsid w:val="00C66654"/>
    <w:rsid w:val="00D01ED8"/>
    <w:rsid w:val="00D202D5"/>
    <w:rsid w:val="00D67246"/>
    <w:rsid w:val="00DE653D"/>
    <w:rsid w:val="00E20D13"/>
    <w:rsid w:val="00E320B4"/>
    <w:rsid w:val="00EA24BA"/>
    <w:rsid w:val="00EA584E"/>
    <w:rsid w:val="00EC17EB"/>
    <w:rsid w:val="00ED1912"/>
    <w:rsid w:val="00EF68C7"/>
    <w:rsid w:val="00F006B7"/>
    <w:rsid w:val="00F05B1C"/>
    <w:rsid w:val="00F152A7"/>
    <w:rsid w:val="00F552F8"/>
    <w:rsid w:val="00F6172B"/>
    <w:rsid w:val="00F74A58"/>
    <w:rsid w:val="00F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25072-EA32-41E8-B34B-68DC70B0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4690"/>
    <w:rPr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134690"/>
    <w:pPr>
      <w:keepNext/>
      <w:jc w:val="both"/>
      <w:outlineLvl w:val="0"/>
    </w:pPr>
    <w:rPr>
      <w:rFonts w:ascii="TimesLT" w:hAnsi="TimesLT"/>
      <w:b/>
      <w:bCs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BF7C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rsid w:val="00D67246"/>
    <w:rPr>
      <w:rFonts w:asciiTheme="majorHAnsi" w:eastAsiaTheme="majorEastAsia" w:hAnsiTheme="majorHAnsi" w:cstheme="majorBidi"/>
      <w:b/>
      <w:bCs/>
      <w:kern w:val="28"/>
      <w:sz w:val="32"/>
      <w:szCs w:val="32"/>
      <w:lang w:eastAsia="lt-LT"/>
    </w:rPr>
  </w:style>
  <w:style w:type="paragraph" w:styleId="Paantrat">
    <w:name w:val="Subtitle"/>
    <w:basedOn w:val="prastasis"/>
    <w:link w:val="PaantratDiagrama"/>
    <w:qFormat/>
    <w:rsid w:val="00BF7C4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aantratDiagrama">
    <w:name w:val="Paantraštė Diagrama"/>
    <w:basedOn w:val="Numatytasispastraiposriftas"/>
    <w:link w:val="Paantrat"/>
    <w:rsid w:val="00D67246"/>
    <w:rPr>
      <w:rFonts w:asciiTheme="majorHAnsi" w:eastAsiaTheme="majorEastAsia" w:hAnsiTheme="majorHAnsi" w:cstheme="majorBidi"/>
      <w:sz w:val="24"/>
      <w:szCs w:val="24"/>
      <w:lang w:eastAsia="lt-LT"/>
    </w:rPr>
  </w:style>
  <w:style w:type="character" w:customStyle="1" w:styleId="Antrat1Diagrama">
    <w:name w:val="Antraštė 1 Diagrama"/>
    <w:basedOn w:val="Numatytasispastraiposriftas"/>
    <w:link w:val="Antrat1"/>
    <w:rsid w:val="00134690"/>
    <w:rPr>
      <w:rFonts w:ascii="TimesLT" w:hAnsi="TimesLT"/>
      <w:b/>
      <w:bCs/>
      <w:sz w:val="24"/>
    </w:rPr>
  </w:style>
  <w:style w:type="table" w:styleId="Lentelstinklelis">
    <w:name w:val="Table Grid"/>
    <w:basedOn w:val="prastojilentel"/>
    <w:uiPriority w:val="59"/>
    <w:rsid w:val="00B2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F0E3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30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2016-09-30T07:37:00Z</cp:lastPrinted>
  <dcterms:created xsi:type="dcterms:W3CDTF">2016-09-28T10:37:00Z</dcterms:created>
  <dcterms:modified xsi:type="dcterms:W3CDTF">2016-10-03T11:22:00Z</dcterms:modified>
</cp:coreProperties>
</file>