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75" w:rsidRPr="00967C57" w:rsidRDefault="00523F75" w:rsidP="00523F75">
      <w:pPr>
        <w:tabs>
          <w:tab w:val="left" w:pos="6480"/>
        </w:tabs>
        <w:jc w:val="center"/>
      </w:pPr>
      <w:r w:rsidRPr="00967C57">
        <w:rPr>
          <w:noProof/>
          <w:lang w:eastAsia="lt-LT"/>
        </w:rPr>
        <w:drawing>
          <wp:inline distT="0" distB="0" distL="0" distR="0">
            <wp:extent cx="647700" cy="7524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23F75" w:rsidRPr="00967C57" w:rsidRDefault="00523F75" w:rsidP="00523F75">
      <w:pPr>
        <w:jc w:val="center"/>
        <w:rPr>
          <w:b/>
        </w:rPr>
      </w:pPr>
      <w:r w:rsidRPr="00967C57">
        <w:rPr>
          <w:b/>
        </w:rPr>
        <w:t>ŠILALĖS RAJONO SAVIVALDYBĖS</w:t>
      </w:r>
    </w:p>
    <w:p w:rsidR="00523F75" w:rsidRPr="00967C57" w:rsidRDefault="00523F75" w:rsidP="00523F75">
      <w:pPr>
        <w:pStyle w:val="Antrat3"/>
        <w:rPr>
          <w:rFonts w:ascii="Times New Roman" w:hAnsi="Times New Roman"/>
          <w:szCs w:val="24"/>
        </w:rPr>
      </w:pPr>
      <w:r w:rsidRPr="00967C57">
        <w:rPr>
          <w:rFonts w:ascii="Times New Roman" w:hAnsi="Times New Roman"/>
          <w:szCs w:val="24"/>
        </w:rPr>
        <w:t>MERAS</w:t>
      </w:r>
    </w:p>
    <w:p w:rsidR="00EC14E9" w:rsidRPr="00967C57" w:rsidRDefault="00EC14E9" w:rsidP="00523F75"/>
    <w:p w:rsidR="00523F75" w:rsidRPr="00967C57" w:rsidRDefault="00523F75" w:rsidP="00523F75">
      <w:pPr>
        <w:pStyle w:val="Antrat2"/>
        <w:ind w:firstLine="0"/>
        <w:rPr>
          <w:rFonts w:ascii="Times New Roman" w:hAnsi="Times New Roman"/>
          <w:szCs w:val="24"/>
        </w:rPr>
      </w:pPr>
      <w:r w:rsidRPr="00967C57">
        <w:rPr>
          <w:rFonts w:ascii="Times New Roman" w:hAnsi="Times New Roman"/>
          <w:szCs w:val="24"/>
        </w:rPr>
        <w:t>POTVARKIS</w:t>
      </w:r>
    </w:p>
    <w:p w:rsidR="00523F75" w:rsidRPr="00967C57" w:rsidRDefault="00523F75" w:rsidP="00523F75">
      <w:pPr>
        <w:pStyle w:val="Pavadinimas"/>
        <w:rPr>
          <w:szCs w:val="24"/>
        </w:rPr>
      </w:pPr>
      <w:r w:rsidRPr="00967C57">
        <w:rPr>
          <w:szCs w:val="24"/>
        </w:rPr>
        <w:t xml:space="preserve">DĖL ŠILALĖS RAJONO SAVIVALDYBĖS TARYBOS </w:t>
      </w:r>
      <w:r>
        <w:rPr>
          <w:szCs w:val="24"/>
        </w:rPr>
        <w:t>20</w:t>
      </w:r>
      <w:r w:rsidRPr="00967C57">
        <w:rPr>
          <w:szCs w:val="24"/>
        </w:rPr>
        <w:t xml:space="preserve"> POSĖDŽIO SUŠAUKIMO</w:t>
      </w:r>
    </w:p>
    <w:p w:rsidR="00523F75" w:rsidRPr="00967C57" w:rsidRDefault="00523F75" w:rsidP="00523F75">
      <w:pPr>
        <w:jc w:val="center"/>
      </w:pPr>
    </w:p>
    <w:p w:rsidR="00523F75" w:rsidRPr="00967C57" w:rsidRDefault="00523F75" w:rsidP="00523F75">
      <w:pPr>
        <w:jc w:val="center"/>
        <w:rPr>
          <w:lang w:val="es-ES"/>
        </w:rPr>
      </w:pPr>
      <w:r w:rsidRPr="00967C57">
        <w:t xml:space="preserve">2016 m. </w:t>
      </w:r>
      <w:r>
        <w:t>liepos</w:t>
      </w:r>
      <w:r w:rsidRPr="00967C57">
        <w:rPr>
          <w:lang w:val="es-ES"/>
        </w:rPr>
        <w:t xml:space="preserve"> </w:t>
      </w:r>
      <w:r w:rsidR="00A633F8">
        <w:rPr>
          <w:lang w:val="es-ES"/>
        </w:rPr>
        <w:t>28</w:t>
      </w:r>
      <w:r>
        <w:rPr>
          <w:lang w:val="es-ES"/>
        </w:rPr>
        <w:t xml:space="preserve"> </w:t>
      </w:r>
      <w:r w:rsidRPr="00967C57">
        <w:t>d. Nr. T3-</w:t>
      </w:r>
      <w:r w:rsidR="003A6087">
        <w:t>41</w:t>
      </w:r>
    </w:p>
    <w:p w:rsidR="00523F75" w:rsidRPr="00967C57" w:rsidRDefault="00523F75" w:rsidP="00523F75">
      <w:pPr>
        <w:jc w:val="center"/>
      </w:pPr>
      <w:r w:rsidRPr="00967C57">
        <w:t>Šilalė</w:t>
      </w:r>
    </w:p>
    <w:p w:rsidR="00EC14E9" w:rsidRPr="00967C57" w:rsidRDefault="00EC14E9" w:rsidP="00523F75"/>
    <w:p w:rsidR="00523F75" w:rsidRPr="00967C57" w:rsidRDefault="00523F75" w:rsidP="00523F75">
      <w:pPr>
        <w:pStyle w:val="Pagrindiniotekstotrauka"/>
        <w:ind w:left="0" w:firstLine="907"/>
      </w:pPr>
      <w:r w:rsidRPr="00967C57">
        <w:t>Vadovaudamasis Lietuvos Respublikos vietos savivaldos įstatymo 13 straipsnio 4 ir 6 dalimis, 20 straipsnio 2 dalies 1 punktu ir 4 dalimi,</w:t>
      </w:r>
    </w:p>
    <w:p w:rsidR="00523F75" w:rsidRPr="002F20DF" w:rsidRDefault="00523F75" w:rsidP="00523F75">
      <w:pPr>
        <w:pStyle w:val="Pagrindiniotekstotrauka"/>
        <w:ind w:left="0" w:firstLine="907"/>
      </w:pPr>
      <w:r w:rsidRPr="00967C57">
        <w:rPr>
          <w:spacing w:val="40"/>
        </w:rPr>
        <w:t>šaukiu</w:t>
      </w:r>
      <w:r w:rsidRPr="00967C57">
        <w:t xml:space="preserve"> 2016 m. </w:t>
      </w:r>
      <w:r>
        <w:t>rugpjūčio 4</w:t>
      </w:r>
      <w:r w:rsidRPr="00967C57">
        <w:t xml:space="preserve"> d. </w:t>
      </w:r>
      <w:r w:rsidR="00A633F8" w:rsidRPr="00A633F8">
        <w:t>13</w:t>
      </w:r>
      <w:r w:rsidRPr="00A633F8">
        <w:t>.00</w:t>
      </w:r>
      <w:r w:rsidRPr="00967C57">
        <w:t xml:space="preserve"> val. Tarybos posėdžių salėje Šilalės rajono savivaldybės tarybos </w:t>
      </w:r>
      <w:r>
        <w:t>20</w:t>
      </w:r>
      <w:r w:rsidRPr="00967C57">
        <w:t>-ąjį posėdį.</w:t>
      </w:r>
    </w:p>
    <w:p w:rsidR="00EC14E9" w:rsidRDefault="00EC14E9" w:rsidP="00523F75">
      <w:pPr>
        <w:tabs>
          <w:tab w:val="left" w:pos="3068"/>
        </w:tabs>
        <w:jc w:val="both"/>
        <w:rPr>
          <w:caps/>
        </w:rPr>
      </w:pPr>
    </w:p>
    <w:p w:rsidR="00EC14E9" w:rsidRPr="00967C57" w:rsidRDefault="00523F75" w:rsidP="00523F75">
      <w:pPr>
        <w:tabs>
          <w:tab w:val="left" w:pos="3068"/>
        </w:tabs>
        <w:jc w:val="both"/>
        <w:rPr>
          <w:caps/>
        </w:rPr>
      </w:pPr>
      <w:r w:rsidRPr="00967C57">
        <w:rPr>
          <w:caps/>
        </w:rPr>
        <w:t>Darbotvarkė:</w:t>
      </w:r>
    </w:p>
    <w:p w:rsidR="00607B8A" w:rsidRDefault="003A6087" w:rsidP="00607B8A">
      <w:pPr>
        <w:jc w:val="both"/>
      </w:pPr>
      <w:r>
        <w:t>1. Dėl pritarimo B</w:t>
      </w:r>
      <w:r w:rsidR="00607B8A">
        <w:t>endradarbiavimo sutarčiai, kuriant savanoriškos veiklos modelį bei jį išbandant Šilalės rajono savivaldybėje.</w:t>
      </w:r>
    </w:p>
    <w:p w:rsidR="00607B8A" w:rsidRDefault="00607B8A" w:rsidP="00607B8A">
      <w:pPr>
        <w:jc w:val="both"/>
      </w:pPr>
      <w:r>
        <w:t>Pranešėja Danguolė Jakštienė</w:t>
      </w:r>
    </w:p>
    <w:p w:rsidR="00F21187" w:rsidRDefault="00BA1D10" w:rsidP="00607B8A">
      <w:pPr>
        <w:jc w:val="both"/>
      </w:pPr>
      <w:r>
        <w:t>2. Dėl Šilalės rajono savivaldybės tarybos 2011 m. rugs</w:t>
      </w:r>
      <w:r w:rsidR="003A6087">
        <w:t>ėjo 9 d. sprendimo Nr. T1-272 „</w:t>
      </w:r>
      <w:r>
        <w:t>Dėl problemiškų šeimų, auginančių vaikus, apskaitos Šilalės rajon</w:t>
      </w:r>
      <w:r w:rsidR="00867A64">
        <w:t>o savivaldybės administracijos V</w:t>
      </w:r>
      <w:r>
        <w:t>aiko teisių apsaugos tarnyboje tvarkos aprašo patvirtinimo“ pakeitimo.</w:t>
      </w:r>
    </w:p>
    <w:p w:rsidR="00F21187" w:rsidRDefault="00F21187" w:rsidP="00607B8A">
      <w:pPr>
        <w:jc w:val="both"/>
      </w:pPr>
      <w:r>
        <w:t>Pranešėja Birutė Sragauskienė</w:t>
      </w:r>
    </w:p>
    <w:p w:rsidR="00523F75" w:rsidRDefault="00F21187" w:rsidP="00523F75">
      <w:pPr>
        <w:jc w:val="both"/>
      </w:pPr>
      <w:r>
        <w:t>3</w:t>
      </w:r>
      <w:r w:rsidR="00523F75">
        <w:t xml:space="preserve">. Dėl </w:t>
      </w:r>
      <w:r w:rsidR="0039178D">
        <w:t>valstybinės žemės sklypo įrašymo į neprivatizuojamų žemių planus.</w:t>
      </w:r>
    </w:p>
    <w:p w:rsidR="0039178D" w:rsidRDefault="0039178D" w:rsidP="00523F75">
      <w:pPr>
        <w:jc w:val="both"/>
      </w:pPr>
      <w:r>
        <w:t>Pranešėjas Faustas Sragauskas</w:t>
      </w:r>
    </w:p>
    <w:p w:rsidR="0039178D" w:rsidRDefault="00F21187" w:rsidP="00523F75">
      <w:pPr>
        <w:jc w:val="both"/>
      </w:pPr>
      <w:r>
        <w:t>4</w:t>
      </w:r>
      <w:r w:rsidR="0039178D">
        <w:t>. Dėl įsipareigojimo skirti lėšas apmokėti papildomus darbus.</w:t>
      </w:r>
    </w:p>
    <w:p w:rsidR="0039178D" w:rsidRDefault="0039178D" w:rsidP="00523F75">
      <w:pPr>
        <w:jc w:val="both"/>
      </w:pPr>
      <w:r>
        <w:t>Pranešėjas Faustas Sragauskas</w:t>
      </w:r>
    </w:p>
    <w:p w:rsidR="0039178D" w:rsidRDefault="00F21187" w:rsidP="00523F75">
      <w:pPr>
        <w:jc w:val="both"/>
      </w:pPr>
      <w:r>
        <w:t>5</w:t>
      </w:r>
      <w:r w:rsidR="00FF370F">
        <w:t>. Dėl 2016 m. balandžio 28 d. Šilalės rajono savivaldybės t</w:t>
      </w:r>
      <w:r w:rsidR="0039178D">
        <w:t>arybos sprendimo</w:t>
      </w:r>
      <w:r w:rsidR="00D33C25">
        <w:t xml:space="preserve"> Nr. T1-133 „Dėl leidimo rengti ir teikti paraiškas pagal priemonę „Atsinaujinančių energijos išteklių (saulės, vėjo, geoterminės energijos ar kitų, išskyrus biokuro) panaudojimas visuomeninės ir gyvenamosios (įvairių socialinių grupių asmenims) paskirties pastatuose“ pakeitimo.</w:t>
      </w:r>
    </w:p>
    <w:p w:rsidR="00D33C25" w:rsidRDefault="00D33C25" w:rsidP="00523F75">
      <w:pPr>
        <w:jc w:val="both"/>
      </w:pPr>
      <w:r>
        <w:t>Pranešėjas Faustas Sragauskas</w:t>
      </w:r>
    </w:p>
    <w:p w:rsidR="00D33C25" w:rsidRDefault="00F21187" w:rsidP="00523F75">
      <w:pPr>
        <w:jc w:val="both"/>
      </w:pPr>
      <w:r>
        <w:t>6</w:t>
      </w:r>
      <w:r w:rsidR="00D33C25">
        <w:t xml:space="preserve">. </w:t>
      </w:r>
      <w:r w:rsidR="00435EC5">
        <w:t>Dėl leidimo įstaigoms teikti paraiškas pagal priemonę „</w:t>
      </w:r>
      <w:r w:rsidR="00A44A1A">
        <w:t>Atsinaujinančių energijos išteklių (saulės, vėjo, geoterminės energijos ar kitų, išskyrus biokuro) panaudojimas visuomeninės ir gyvenamosios (įvairių socialinių grupių asmenims) paskirties pastatuose“, finansavimo garantijų ir įgaliojimų suteikimo.</w:t>
      </w:r>
    </w:p>
    <w:p w:rsidR="00A44A1A" w:rsidRDefault="00607B8A" w:rsidP="00523F75">
      <w:pPr>
        <w:jc w:val="both"/>
      </w:pPr>
      <w:r>
        <w:t>Pranešėjas Faustas Sragauskas</w:t>
      </w:r>
    </w:p>
    <w:p w:rsidR="00A44A1A" w:rsidRDefault="00F21187" w:rsidP="00523F75">
      <w:pPr>
        <w:jc w:val="both"/>
      </w:pPr>
      <w:r>
        <w:t>7</w:t>
      </w:r>
      <w:r w:rsidR="00A44A1A">
        <w:t>. Dėl Šilalės rajono savivaldybės tarybos 2015 m. lapkričio 26 d. sprendimo Nr. T1-264 „Dėl leidimo rengti ir teikti paraišką „Savarankiško gyvenimo namų plėtra senyvo amžiaus asmenims ir (ar) asmenims su negalia Šventupio g. 3, Šiauduvoje, Šilalės r.“ pakeitimo.</w:t>
      </w:r>
    </w:p>
    <w:p w:rsidR="00901023" w:rsidRDefault="00A44A1A" w:rsidP="00523F75">
      <w:pPr>
        <w:jc w:val="both"/>
      </w:pPr>
      <w:r>
        <w:t>Pranešėjas Faustas Sragauskas</w:t>
      </w:r>
    </w:p>
    <w:p w:rsidR="00901023" w:rsidRDefault="00F21187" w:rsidP="00901023">
      <w:pPr>
        <w:jc w:val="both"/>
      </w:pPr>
      <w:r>
        <w:t>8</w:t>
      </w:r>
      <w:r w:rsidR="003A6087">
        <w:t>. Dėl dalyvavimo V</w:t>
      </w:r>
      <w:r w:rsidR="00901023">
        <w:t>iešųjų pastatų energinio efektyvumo didinimo programoje.</w:t>
      </w:r>
    </w:p>
    <w:p w:rsidR="00EC14E9" w:rsidRDefault="00901023" w:rsidP="00901023">
      <w:pPr>
        <w:jc w:val="both"/>
      </w:pPr>
      <w:r>
        <w:t>Pranešėjas Faustas Sragauskas</w:t>
      </w:r>
    </w:p>
    <w:p w:rsidR="00901023" w:rsidRDefault="00F21187" w:rsidP="00901023">
      <w:pPr>
        <w:jc w:val="both"/>
      </w:pPr>
      <w:r>
        <w:t>9</w:t>
      </w:r>
      <w:r w:rsidR="00901023">
        <w:t>. Dėl leidimo rengti ir teikti paraišką „Šilalės rajono savivaldybės teritorijos bendrojo plano gamtinio karkaso sprendinių koregavimas ir bešeimininkių apleistų pastatų likvidavimas“.</w:t>
      </w:r>
    </w:p>
    <w:p w:rsidR="00901023" w:rsidRDefault="00901023" w:rsidP="00901023">
      <w:pPr>
        <w:jc w:val="both"/>
      </w:pPr>
      <w:r>
        <w:t>Pranešėjas Faustas Sragauskas</w:t>
      </w:r>
    </w:p>
    <w:p w:rsidR="00901023" w:rsidRDefault="00F21187" w:rsidP="00901023">
      <w:pPr>
        <w:jc w:val="both"/>
      </w:pPr>
      <w:r>
        <w:t>10</w:t>
      </w:r>
      <w:r w:rsidR="00901023">
        <w:t>. Dėl pritarimo pr</w:t>
      </w:r>
      <w:r w:rsidR="005048DD">
        <w:t>isidėti lėšomis prie projekto „</w:t>
      </w:r>
      <w:r w:rsidR="00901023">
        <w:t>Tauragės regiono komunalinių atliekų tvarkymo infrastruktūros plėtra“.</w:t>
      </w:r>
    </w:p>
    <w:p w:rsidR="00901023" w:rsidRDefault="00901023" w:rsidP="00901023">
      <w:pPr>
        <w:jc w:val="both"/>
      </w:pPr>
      <w:r>
        <w:t>Pranešėjas Faustas Sragauskas</w:t>
      </w:r>
    </w:p>
    <w:p w:rsidR="00901023" w:rsidRDefault="00901023" w:rsidP="00901023">
      <w:pPr>
        <w:jc w:val="both"/>
      </w:pPr>
    </w:p>
    <w:p w:rsidR="00901023" w:rsidRDefault="00F21187" w:rsidP="00901023">
      <w:pPr>
        <w:jc w:val="both"/>
      </w:pPr>
      <w:r>
        <w:lastRenderedPageBreak/>
        <w:t>11</w:t>
      </w:r>
      <w:r w:rsidR="00901023">
        <w:t>. Dėl užsakovo funkcijų pavedimo ir įsipareigojimo skirti lėšas.</w:t>
      </w:r>
    </w:p>
    <w:p w:rsidR="00901023" w:rsidRDefault="00901023" w:rsidP="00901023">
      <w:pPr>
        <w:jc w:val="both"/>
      </w:pPr>
      <w:r>
        <w:t>Pranešėjas Faustas Sragauskas</w:t>
      </w:r>
    </w:p>
    <w:p w:rsidR="00901023" w:rsidRPr="00717B94" w:rsidRDefault="00F21187" w:rsidP="00901023">
      <w:pPr>
        <w:jc w:val="both"/>
      </w:pPr>
      <w:r>
        <w:t>12</w:t>
      </w:r>
      <w:r w:rsidR="005C3E6A">
        <w:t>. Dėl</w:t>
      </w:r>
      <w:r w:rsidR="00901023">
        <w:t xml:space="preserve"> Kaltinėnų seniūnijos Gineikių k</w:t>
      </w:r>
      <w:r w:rsidR="003A6087">
        <w:t xml:space="preserve">. </w:t>
      </w:r>
      <w:proofErr w:type="spellStart"/>
      <w:r w:rsidR="003A6087">
        <w:t>Ra</w:t>
      </w:r>
      <w:r w:rsidR="00901023">
        <w:t>kutiškės</w:t>
      </w:r>
      <w:proofErr w:type="spellEnd"/>
      <w:r w:rsidR="00901023">
        <w:t xml:space="preserve"> g. projektavimo bei kapitalinio remonto darbų.</w:t>
      </w:r>
    </w:p>
    <w:p w:rsidR="00873107" w:rsidRDefault="00F21187" w:rsidP="00523F75">
      <w:pPr>
        <w:jc w:val="both"/>
      </w:pPr>
      <w:r>
        <w:t>Pranešėjas Faustas Sragauskas</w:t>
      </w:r>
    </w:p>
    <w:p w:rsidR="00F21187" w:rsidRDefault="00B93619" w:rsidP="00523F75">
      <w:pPr>
        <w:jc w:val="both"/>
      </w:pPr>
      <w:r>
        <w:t>13. Dėl Šilalės rajono savivaldybės tarybos 2016 m. gegužės 31 d. sprendimo Nr. T1-169 „Dėl Šilalės rajono savivaldybėje esančių nekilnojamojo turto objektų, kurie yra apleisti, neprižiūrimi, nenaudojami, naudojami ne pagal paskirtį, sąrašo patvirtinimo“ pakeitimo.</w:t>
      </w:r>
    </w:p>
    <w:p w:rsidR="00F21187" w:rsidRDefault="00FB7C09" w:rsidP="00523F75">
      <w:pPr>
        <w:jc w:val="both"/>
      </w:pPr>
      <w:r>
        <w:t>Pranešėja Reimunda Kibelienė</w:t>
      </w:r>
    </w:p>
    <w:p w:rsidR="00506B01" w:rsidRDefault="00506B01" w:rsidP="00523F75">
      <w:pPr>
        <w:jc w:val="both"/>
      </w:pPr>
      <w:r>
        <w:t xml:space="preserve">14. </w:t>
      </w:r>
      <w:r w:rsidR="00931FB2">
        <w:t>Dėl Šilalės rajono savivaldybės tarybos 2016 m. birželio 30 d. sprendimo Nr. T1-196 „Dėl Šilalės rajono savivaldybės tarybos 2012 m. kovo 1 d. sprendimo Nr. T1-41 „Dėl Šilalės rajono savivaldybės vietinės rinkliavos už komunalinių atliekų surinkimą iš atliekų turėtojų ir atliekų tvarkymą“ pakeitimo pripažinimo netekusiu galios.</w:t>
      </w:r>
    </w:p>
    <w:p w:rsidR="00506B01" w:rsidRDefault="003A6087" w:rsidP="00523F75">
      <w:pPr>
        <w:jc w:val="both"/>
      </w:pPr>
      <w:r>
        <w:t>Pranešėja Reimunda Kibelienė</w:t>
      </w:r>
    </w:p>
    <w:p w:rsidR="00506B01" w:rsidRDefault="00506B01" w:rsidP="00523F75">
      <w:pPr>
        <w:jc w:val="both"/>
      </w:pPr>
      <w:r>
        <w:t xml:space="preserve">15. </w:t>
      </w:r>
      <w:r w:rsidR="0025293E">
        <w:t>Dėl įsipareigojimo skirti lėšas melioracijos statinių remonto darbams atlikti.</w:t>
      </w:r>
    </w:p>
    <w:p w:rsidR="00506B01" w:rsidRDefault="00506B01" w:rsidP="00523F75">
      <w:pPr>
        <w:jc w:val="both"/>
      </w:pPr>
      <w:r>
        <w:t>Pranešėjas Algimantas Olendra</w:t>
      </w:r>
    </w:p>
    <w:p w:rsidR="00601F4A" w:rsidRDefault="00506B01" w:rsidP="00523F75">
      <w:pPr>
        <w:jc w:val="both"/>
      </w:pPr>
      <w:r>
        <w:t>16</w:t>
      </w:r>
      <w:r w:rsidR="00601F4A">
        <w:t>. Dėl informacijos apie 2016 m</w:t>
      </w:r>
      <w:r w:rsidR="009D02B6">
        <w:t>. brandos egzaminų rezultatus</w:t>
      </w:r>
      <w:r w:rsidR="000108C1">
        <w:t>.</w:t>
      </w:r>
    </w:p>
    <w:p w:rsidR="00B91148" w:rsidRDefault="00873107" w:rsidP="00523F75">
      <w:pPr>
        <w:jc w:val="both"/>
      </w:pPr>
      <w:r>
        <w:t>Pranešėja Akvilina Žąsytienė</w:t>
      </w:r>
    </w:p>
    <w:p w:rsidR="0039178D" w:rsidRDefault="00837040" w:rsidP="00523F75">
      <w:pPr>
        <w:jc w:val="both"/>
      </w:pPr>
      <w:r>
        <w:t>17</w:t>
      </w:r>
      <w:r w:rsidR="002735ED">
        <w:t>. Dėl informacijos apie Šilalės rajono savivaldybės energinio efektyvumo didinimo daugiabučiuose namuose programos vykdymą.</w:t>
      </w:r>
    </w:p>
    <w:p w:rsidR="002735ED" w:rsidRDefault="002735ED" w:rsidP="00523F75">
      <w:pPr>
        <w:jc w:val="both"/>
      </w:pPr>
      <w:r>
        <w:t>Pranešėjas Faustas Sragauskas</w:t>
      </w:r>
    </w:p>
    <w:p w:rsidR="002735ED" w:rsidRDefault="00837040" w:rsidP="00523F75">
      <w:pPr>
        <w:jc w:val="both"/>
      </w:pPr>
      <w:r>
        <w:t>18</w:t>
      </w:r>
      <w:r w:rsidR="002735ED">
        <w:t>. Dėl informacijos apie Šilalės miesto viešųjų erdvių viziją.</w:t>
      </w:r>
    </w:p>
    <w:p w:rsidR="002735ED" w:rsidRDefault="002735ED" w:rsidP="00523F75">
      <w:pPr>
        <w:jc w:val="both"/>
      </w:pPr>
      <w:r>
        <w:t>Pranešėjas Faustas Sragauskas</w:t>
      </w:r>
    </w:p>
    <w:p w:rsidR="00523F75" w:rsidRDefault="00837040" w:rsidP="00523F75">
      <w:pPr>
        <w:jc w:val="both"/>
      </w:pPr>
      <w:r>
        <w:t>19</w:t>
      </w:r>
      <w:r w:rsidR="005048DD">
        <w:t>. Dėl informacijos apie Rietavo miškų urėdijos veiklą Šilalės rajone.</w:t>
      </w:r>
    </w:p>
    <w:p w:rsidR="005048DD" w:rsidRDefault="005048DD" w:rsidP="00523F75">
      <w:pPr>
        <w:jc w:val="both"/>
      </w:pPr>
      <w:r>
        <w:t>Pranešėjas Vaidotas Šliogeris</w:t>
      </w:r>
    </w:p>
    <w:p w:rsidR="005048DD" w:rsidRDefault="00837040" w:rsidP="00523F75">
      <w:pPr>
        <w:jc w:val="both"/>
      </w:pPr>
      <w:r>
        <w:t>20</w:t>
      </w:r>
      <w:r w:rsidR="005048DD">
        <w:t>. Dėl informacijos apie Tauragės miškų urėdijos veiklą Šilalės rajone.</w:t>
      </w:r>
    </w:p>
    <w:p w:rsidR="005048DD" w:rsidRPr="00717B94" w:rsidRDefault="005048DD" w:rsidP="00523F75">
      <w:pPr>
        <w:jc w:val="both"/>
      </w:pPr>
      <w:r>
        <w:t xml:space="preserve">Pranešėjas Robertas </w:t>
      </w:r>
      <w:proofErr w:type="spellStart"/>
      <w:r>
        <w:t>Piečia</w:t>
      </w:r>
      <w:proofErr w:type="spellEnd"/>
    </w:p>
    <w:p w:rsidR="00523F75" w:rsidRPr="00E87CF8" w:rsidRDefault="00523F75" w:rsidP="00523F75">
      <w:pPr>
        <w:jc w:val="both"/>
      </w:pPr>
    </w:p>
    <w:p w:rsidR="00523F75" w:rsidRPr="00967C57" w:rsidRDefault="00523F75" w:rsidP="00523F75">
      <w:pPr>
        <w:ind w:firstLine="907"/>
        <w:jc w:val="both"/>
      </w:pPr>
      <w:r w:rsidRPr="00967C57">
        <w:t>Šis potvarkis gali būti skundžiamas Lietuvos Respublikos administracinių bylų teisenos įstatymo nustatyta tvarka.</w:t>
      </w:r>
    </w:p>
    <w:p w:rsidR="00523F75" w:rsidRPr="00967C57" w:rsidRDefault="00523F75" w:rsidP="00523F75">
      <w:pPr>
        <w:jc w:val="both"/>
      </w:pPr>
    </w:p>
    <w:tbl>
      <w:tblPr>
        <w:tblW w:w="0" w:type="auto"/>
        <w:tblLook w:val="01E0" w:firstRow="1" w:lastRow="1" w:firstColumn="1" w:lastColumn="1" w:noHBand="0" w:noVBand="0"/>
      </w:tblPr>
      <w:tblGrid>
        <w:gridCol w:w="3160"/>
        <w:gridCol w:w="3015"/>
        <w:gridCol w:w="3179"/>
      </w:tblGrid>
      <w:tr w:rsidR="00523F75" w:rsidRPr="00967C57" w:rsidTr="00082E02">
        <w:tc>
          <w:tcPr>
            <w:tcW w:w="3327" w:type="dxa"/>
            <w:shd w:val="clear" w:color="auto" w:fill="auto"/>
          </w:tcPr>
          <w:p w:rsidR="00523F75" w:rsidRPr="00967C57" w:rsidRDefault="00523F75" w:rsidP="00082E02">
            <w:pPr>
              <w:rPr>
                <w:sz w:val="22"/>
                <w:szCs w:val="22"/>
              </w:rPr>
            </w:pPr>
            <w:r>
              <w:t>Meras</w:t>
            </w:r>
          </w:p>
        </w:tc>
        <w:tc>
          <w:tcPr>
            <w:tcW w:w="3213" w:type="dxa"/>
            <w:shd w:val="clear" w:color="auto" w:fill="auto"/>
          </w:tcPr>
          <w:p w:rsidR="00523F75" w:rsidRPr="00967C57" w:rsidRDefault="00523F75" w:rsidP="00082E02">
            <w:pPr>
              <w:jc w:val="both"/>
            </w:pPr>
          </w:p>
        </w:tc>
        <w:tc>
          <w:tcPr>
            <w:tcW w:w="3314" w:type="dxa"/>
            <w:shd w:val="clear" w:color="auto" w:fill="auto"/>
          </w:tcPr>
          <w:p w:rsidR="00523F75" w:rsidRPr="006A2879" w:rsidRDefault="00523F75" w:rsidP="00523F75">
            <w:pPr>
              <w:jc w:val="both"/>
            </w:pPr>
            <w:r w:rsidRPr="00967C57">
              <w:t xml:space="preserve">            </w:t>
            </w:r>
            <w:r>
              <w:t>Jonas Gudauskas</w:t>
            </w:r>
          </w:p>
        </w:tc>
      </w:tr>
    </w:tbl>
    <w:p w:rsidR="00523F75" w:rsidRDefault="00523F75" w:rsidP="00523F75">
      <w:pPr>
        <w:jc w:val="both"/>
        <w:rPr>
          <w:sz w:val="20"/>
          <w:szCs w:val="20"/>
        </w:rPr>
      </w:pPr>
      <w:r w:rsidRPr="00967C57">
        <w:rPr>
          <w:sz w:val="20"/>
          <w:szCs w:val="20"/>
        </w:rPr>
        <w:tab/>
      </w:r>
    </w:p>
    <w:tbl>
      <w:tblPr>
        <w:tblW w:w="0" w:type="auto"/>
        <w:tblLook w:val="01E0" w:firstRow="1" w:lastRow="1" w:firstColumn="1" w:lastColumn="1" w:noHBand="0" w:noVBand="0"/>
      </w:tblPr>
      <w:tblGrid>
        <w:gridCol w:w="2977"/>
        <w:gridCol w:w="3260"/>
        <w:gridCol w:w="3117"/>
      </w:tblGrid>
      <w:tr w:rsidR="00523F75" w:rsidRPr="005048DD" w:rsidTr="003A6087">
        <w:tc>
          <w:tcPr>
            <w:tcW w:w="2977" w:type="dxa"/>
            <w:shd w:val="clear" w:color="auto" w:fill="auto"/>
          </w:tcPr>
          <w:p w:rsidR="00523F75" w:rsidRPr="005048DD" w:rsidRDefault="00523F75" w:rsidP="00082E02">
            <w:pPr>
              <w:rPr>
                <w:sz w:val="22"/>
                <w:szCs w:val="22"/>
              </w:rPr>
            </w:pPr>
            <w:r w:rsidRPr="005048DD">
              <w:rPr>
                <w:sz w:val="22"/>
                <w:szCs w:val="22"/>
              </w:rPr>
              <w:t>SUDERINTA</w:t>
            </w:r>
          </w:p>
          <w:p w:rsidR="00523F75" w:rsidRPr="005048DD" w:rsidRDefault="00523F75" w:rsidP="00082E02">
            <w:pPr>
              <w:rPr>
                <w:sz w:val="22"/>
                <w:szCs w:val="22"/>
              </w:rPr>
            </w:pPr>
            <w:r w:rsidRPr="005048DD">
              <w:rPr>
                <w:sz w:val="22"/>
                <w:szCs w:val="22"/>
              </w:rPr>
              <w:t>Administracijos direktorius</w:t>
            </w:r>
          </w:p>
          <w:p w:rsidR="00523F75" w:rsidRPr="005048DD" w:rsidRDefault="00523F75" w:rsidP="00082E02">
            <w:pPr>
              <w:rPr>
                <w:sz w:val="22"/>
                <w:szCs w:val="22"/>
              </w:rPr>
            </w:pPr>
          </w:p>
          <w:p w:rsidR="00523F75" w:rsidRPr="005048DD" w:rsidRDefault="00523F75" w:rsidP="00082E02">
            <w:pPr>
              <w:rPr>
                <w:sz w:val="22"/>
                <w:szCs w:val="22"/>
              </w:rPr>
            </w:pPr>
          </w:p>
          <w:p w:rsidR="00523F75" w:rsidRPr="005048DD" w:rsidRDefault="00523F75" w:rsidP="00082E02">
            <w:pPr>
              <w:rPr>
                <w:sz w:val="22"/>
                <w:szCs w:val="22"/>
              </w:rPr>
            </w:pPr>
            <w:r w:rsidRPr="005048DD">
              <w:rPr>
                <w:sz w:val="22"/>
                <w:szCs w:val="22"/>
              </w:rPr>
              <w:t>Raimundas Vaitiekus</w:t>
            </w:r>
          </w:p>
          <w:p w:rsidR="00523F75" w:rsidRPr="005048DD" w:rsidRDefault="00523F75" w:rsidP="00082E02">
            <w:pPr>
              <w:rPr>
                <w:sz w:val="22"/>
                <w:szCs w:val="22"/>
              </w:rPr>
            </w:pPr>
            <w:r w:rsidRPr="005048DD">
              <w:rPr>
                <w:sz w:val="22"/>
                <w:szCs w:val="22"/>
              </w:rPr>
              <w:t>2016-07-</w:t>
            </w:r>
          </w:p>
        </w:tc>
        <w:tc>
          <w:tcPr>
            <w:tcW w:w="3260" w:type="dxa"/>
            <w:shd w:val="clear" w:color="auto" w:fill="auto"/>
          </w:tcPr>
          <w:p w:rsidR="003A6087" w:rsidRPr="005048DD" w:rsidRDefault="003A6087" w:rsidP="003A6087">
            <w:pPr>
              <w:rPr>
                <w:sz w:val="22"/>
                <w:szCs w:val="22"/>
              </w:rPr>
            </w:pPr>
            <w:r w:rsidRPr="005048DD">
              <w:rPr>
                <w:sz w:val="22"/>
                <w:szCs w:val="22"/>
              </w:rPr>
              <w:t>SUDERINTA</w:t>
            </w:r>
          </w:p>
          <w:p w:rsidR="003A6087" w:rsidRPr="005048DD" w:rsidRDefault="003A6087" w:rsidP="003A6087">
            <w:pPr>
              <w:rPr>
                <w:sz w:val="22"/>
                <w:szCs w:val="22"/>
              </w:rPr>
            </w:pPr>
            <w:r w:rsidRPr="005048DD">
              <w:rPr>
                <w:sz w:val="22"/>
                <w:szCs w:val="22"/>
              </w:rPr>
              <w:t>Teisės ir viešosios tvarkos skyriaus kalbos tvarkytoja</w:t>
            </w:r>
          </w:p>
          <w:p w:rsidR="003A6087" w:rsidRPr="005048DD" w:rsidRDefault="003A6087" w:rsidP="003A6087">
            <w:pPr>
              <w:rPr>
                <w:sz w:val="22"/>
                <w:szCs w:val="22"/>
              </w:rPr>
            </w:pPr>
          </w:p>
          <w:p w:rsidR="003A6087" w:rsidRPr="005048DD" w:rsidRDefault="003A6087" w:rsidP="003A6087">
            <w:pPr>
              <w:rPr>
                <w:sz w:val="22"/>
                <w:szCs w:val="22"/>
              </w:rPr>
            </w:pPr>
            <w:r w:rsidRPr="005048DD">
              <w:rPr>
                <w:sz w:val="22"/>
                <w:szCs w:val="22"/>
              </w:rPr>
              <w:t>Aldona Špečkauskienė</w:t>
            </w:r>
          </w:p>
          <w:p w:rsidR="00523F75" w:rsidRPr="005048DD" w:rsidRDefault="003A6087" w:rsidP="003A6087">
            <w:pPr>
              <w:rPr>
                <w:sz w:val="22"/>
                <w:szCs w:val="22"/>
              </w:rPr>
            </w:pPr>
            <w:r w:rsidRPr="005048DD">
              <w:rPr>
                <w:sz w:val="22"/>
                <w:szCs w:val="22"/>
              </w:rPr>
              <w:t>2016-07-</w:t>
            </w:r>
          </w:p>
        </w:tc>
        <w:tc>
          <w:tcPr>
            <w:tcW w:w="3117" w:type="dxa"/>
            <w:shd w:val="clear" w:color="auto" w:fill="auto"/>
          </w:tcPr>
          <w:p w:rsidR="003A6087" w:rsidRPr="005048DD" w:rsidRDefault="003A6087" w:rsidP="003A6087">
            <w:pPr>
              <w:jc w:val="both"/>
              <w:rPr>
                <w:sz w:val="22"/>
                <w:szCs w:val="22"/>
              </w:rPr>
            </w:pPr>
            <w:r w:rsidRPr="005048DD">
              <w:rPr>
                <w:sz w:val="22"/>
                <w:szCs w:val="22"/>
              </w:rPr>
              <w:t>SUDERINTA</w:t>
            </w:r>
          </w:p>
          <w:p w:rsidR="003A6087" w:rsidRPr="005048DD" w:rsidRDefault="003A6087" w:rsidP="003A6087">
            <w:pPr>
              <w:rPr>
                <w:sz w:val="22"/>
                <w:szCs w:val="22"/>
              </w:rPr>
            </w:pPr>
            <w:r w:rsidRPr="005048DD">
              <w:rPr>
                <w:sz w:val="22"/>
                <w:szCs w:val="22"/>
              </w:rPr>
              <w:t>Teisės ir viešosios tvarkos skyriaus vyr. specialistė, pavaduojanti vedėją</w:t>
            </w:r>
          </w:p>
          <w:p w:rsidR="003A6087" w:rsidRPr="005048DD" w:rsidRDefault="003A6087" w:rsidP="003A6087">
            <w:pPr>
              <w:jc w:val="both"/>
              <w:rPr>
                <w:sz w:val="22"/>
                <w:szCs w:val="22"/>
              </w:rPr>
            </w:pPr>
          </w:p>
          <w:p w:rsidR="003A6087" w:rsidRPr="005048DD" w:rsidRDefault="003A6087" w:rsidP="003A6087">
            <w:pPr>
              <w:rPr>
                <w:sz w:val="22"/>
                <w:szCs w:val="22"/>
              </w:rPr>
            </w:pPr>
            <w:r w:rsidRPr="005048DD">
              <w:rPr>
                <w:sz w:val="22"/>
                <w:szCs w:val="22"/>
              </w:rPr>
              <w:t>Regina Kvederienė</w:t>
            </w:r>
          </w:p>
          <w:p w:rsidR="00523F75" w:rsidRPr="005048DD" w:rsidRDefault="003A6087" w:rsidP="003A6087">
            <w:pPr>
              <w:rPr>
                <w:sz w:val="22"/>
                <w:szCs w:val="22"/>
              </w:rPr>
            </w:pPr>
            <w:r w:rsidRPr="005048DD">
              <w:rPr>
                <w:sz w:val="22"/>
                <w:szCs w:val="22"/>
              </w:rPr>
              <w:t>2016-07-</w:t>
            </w:r>
          </w:p>
        </w:tc>
      </w:tr>
      <w:tr w:rsidR="005048DD" w:rsidRPr="005048DD" w:rsidTr="003A6087">
        <w:tc>
          <w:tcPr>
            <w:tcW w:w="2977" w:type="dxa"/>
            <w:shd w:val="clear" w:color="auto" w:fill="auto"/>
          </w:tcPr>
          <w:p w:rsidR="003A6087" w:rsidRPr="005048DD" w:rsidRDefault="003A6087" w:rsidP="003A6087">
            <w:pPr>
              <w:rPr>
                <w:sz w:val="22"/>
                <w:szCs w:val="22"/>
              </w:rPr>
            </w:pPr>
            <w:r w:rsidRPr="005048DD">
              <w:rPr>
                <w:sz w:val="22"/>
                <w:szCs w:val="22"/>
              </w:rPr>
              <w:t>Parengė</w:t>
            </w:r>
          </w:p>
          <w:p w:rsidR="003A6087" w:rsidRPr="005048DD" w:rsidRDefault="003A6087" w:rsidP="003A6087">
            <w:pPr>
              <w:rPr>
                <w:sz w:val="22"/>
                <w:szCs w:val="22"/>
              </w:rPr>
            </w:pPr>
            <w:r w:rsidRPr="005048DD">
              <w:rPr>
                <w:sz w:val="22"/>
                <w:szCs w:val="22"/>
              </w:rPr>
              <w:t>Personalo ir ūkio skyriaus vyr. specialistė</w:t>
            </w:r>
          </w:p>
          <w:p w:rsidR="003A6087" w:rsidRPr="005048DD" w:rsidRDefault="003A6087" w:rsidP="003A6087">
            <w:pPr>
              <w:rPr>
                <w:sz w:val="22"/>
                <w:szCs w:val="22"/>
              </w:rPr>
            </w:pPr>
          </w:p>
          <w:p w:rsidR="003A6087" w:rsidRPr="005048DD" w:rsidRDefault="003A6087" w:rsidP="003A6087">
            <w:pPr>
              <w:rPr>
                <w:sz w:val="22"/>
                <w:szCs w:val="22"/>
              </w:rPr>
            </w:pPr>
            <w:r w:rsidRPr="005048DD">
              <w:rPr>
                <w:sz w:val="22"/>
                <w:szCs w:val="22"/>
              </w:rPr>
              <w:t>Lina Maslauskienė</w:t>
            </w:r>
          </w:p>
          <w:p w:rsidR="005048DD" w:rsidRPr="005048DD" w:rsidRDefault="003A6087" w:rsidP="00082E02">
            <w:pPr>
              <w:rPr>
                <w:sz w:val="22"/>
                <w:szCs w:val="22"/>
              </w:rPr>
            </w:pPr>
            <w:r w:rsidRPr="005048DD">
              <w:rPr>
                <w:sz w:val="22"/>
                <w:szCs w:val="22"/>
              </w:rPr>
              <w:t>2016-07-</w:t>
            </w:r>
            <w:bookmarkStart w:id="0" w:name="_GoBack"/>
            <w:bookmarkEnd w:id="0"/>
          </w:p>
        </w:tc>
        <w:tc>
          <w:tcPr>
            <w:tcW w:w="3260" w:type="dxa"/>
            <w:shd w:val="clear" w:color="auto" w:fill="auto"/>
          </w:tcPr>
          <w:p w:rsidR="005048DD" w:rsidRPr="005048DD" w:rsidRDefault="005048DD" w:rsidP="003A6087">
            <w:pPr>
              <w:jc w:val="both"/>
              <w:rPr>
                <w:sz w:val="22"/>
                <w:szCs w:val="22"/>
              </w:rPr>
            </w:pPr>
          </w:p>
        </w:tc>
        <w:tc>
          <w:tcPr>
            <w:tcW w:w="3117" w:type="dxa"/>
            <w:shd w:val="clear" w:color="auto" w:fill="auto"/>
          </w:tcPr>
          <w:p w:rsidR="005048DD" w:rsidRPr="005048DD" w:rsidRDefault="005048DD" w:rsidP="00082E02">
            <w:pPr>
              <w:rPr>
                <w:sz w:val="22"/>
                <w:szCs w:val="22"/>
              </w:rPr>
            </w:pPr>
          </w:p>
        </w:tc>
      </w:tr>
    </w:tbl>
    <w:p w:rsidR="00556A21" w:rsidRDefault="00556A21"/>
    <w:sectPr w:rsidR="00556A21" w:rsidSect="00281188">
      <w:headerReference w:type="even" r:id="rId7"/>
      <w:headerReference w:type="default" r:id="rId8"/>
      <w:pgSz w:w="11906" w:h="16838"/>
      <w:pgMar w:top="109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38" w:rsidRDefault="007E1C38">
      <w:r>
        <w:separator/>
      </w:r>
    </w:p>
  </w:endnote>
  <w:endnote w:type="continuationSeparator" w:id="0">
    <w:p w:rsidR="007E1C38" w:rsidRDefault="007E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38" w:rsidRDefault="007E1C38">
      <w:r>
        <w:separator/>
      </w:r>
    </w:p>
  </w:footnote>
  <w:footnote w:type="continuationSeparator" w:id="0">
    <w:p w:rsidR="007E1C38" w:rsidRDefault="007E1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E4" w:rsidRDefault="00523F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025E4" w:rsidRDefault="007E1C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E4" w:rsidRPr="00982437" w:rsidRDefault="00523F75">
    <w:pPr>
      <w:pStyle w:val="Antrats"/>
      <w:framePr w:wrap="around" w:vAnchor="text" w:hAnchor="margin" w:xAlign="center" w:y="1"/>
      <w:rPr>
        <w:rStyle w:val="Puslapionumeris"/>
      </w:rPr>
    </w:pPr>
    <w:r w:rsidRPr="00982437">
      <w:rPr>
        <w:rStyle w:val="Puslapionumeris"/>
      </w:rPr>
      <w:fldChar w:fldCharType="begin"/>
    </w:r>
    <w:r w:rsidRPr="00982437">
      <w:rPr>
        <w:rStyle w:val="Puslapionumeris"/>
      </w:rPr>
      <w:instrText xml:space="preserve">PAGE  </w:instrText>
    </w:r>
    <w:r w:rsidRPr="00982437">
      <w:rPr>
        <w:rStyle w:val="Puslapionumeris"/>
      </w:rPr>
      <w:fldChar w:fldCharType="separate"/>
    </w:r>
    <w:r w:rsidR="003A6087">
      <w:rPr>
        <w:rStyle w:val="Puslapionumeris"/>
        <w:noProof/>
      </w:rPr>
      <w:t>2</w:t>
    </w:r>
    <w:r w:rsidRPr="00982437">
      <w:rPr>
        <w:rStyle w:val="Puslapionumeris"/>
      </w:rPr>
      <w:fldChar w:fldCharType="end"/>
    </w:r>
  </w:p>
  <w:p w:rsidR="00A025E4" w:rsidRDefault="007E1C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75"/>
    <w:rsid w:val="000108C1"/>
    <w:rsid w:val="000D1438"/>
    <w:rsid w:val="001E004A"/>
    <w:rsid w:val="001E5334"/>
    <w:rsid w:val="0025293E"/>
    <w:rsid w:val="002735ED"/>
    <w:rsid w:val="0030786B"/>
    <w:rsid w:val="00342156"/>
    <w:rsid w:val="003712BF"/>
    <w:rsid w:val="0039178D"/>
    <w:rsid w:val="003A6087"/>
    <w:rsid w:val="00435EC5"/>
    <w:rsid w:val="005048DD"/>
    <w:rsid w:val="00506B01"/>
    <w:rsid w:val="00523F75"/>
    <w:rsid w:val="00556A21"/>
    <w:rsid w:val="005C3E6A"/>
    <w:rsid w:val="00601F4A"/>
    <w:rsid w:val="00607B8A"/>
    <w:rsid w:val="00654227"/>
    <w:rsid w:val="006B6FD4"/>
    <w:rsid w:val="00733196"/>
    <w:rsid w:val="0073652D"/>
    <w:rsid w:val="007E1C38"/>
    <w:rsid w:val="00837040"/>
    <w:rsid w:val="00867A64"/>
    <w:rsid w:val="00873107"/>
    <w:rsid w:val="00901023"/>
    <w:rsid w:val="00931FB2"/>
    <w:rsid w:val="00940193"/>
    <w:rsid w:val="009D02B6"/>
    <w:rsid w:val="00A178B9"/>
    <w:rsid w:val="00A40608"/>
    <w:rsid w:val="00A44A1A"/>
    <w:rsid w:val="00A633F8"/>
    <w:rsid w:val="00B91148"/>
    <w:rsid w:val="00B93619"/>
    <w:rsid w:val="00BA1D10"/>
    <w:rsid w:val="00C05B15"/>
    <w:rsid w:val="00C24CD0"/>
    <w:rsid w:val="00CE5185"/>
    <w:rsid w:val="00D33C25"/>
    <w:rsid w:val="00EC14E9"/>
    <w:rsid w:val="00EF1E75"/>
    <w:rsid w:val="00F21187"/>
    <w:rsid w:val="00F330BE"/>
    <w:rsid w:val="00FB7C09"/>
    <w:rsid w:val="00FF3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E0090-E5E8-4EC7-B044-C1CDB833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3F75"/>
    <w:pPr>
      <w:ind w:firstLine="0"/>
      <w:jc w:val="left"/>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523F75"/>
    <w:pPr>
      <w:keepNext/>
      <w:ind w:firstLine="1134"/>
      <w:jc w:val="center"/>
      <w:outlineLvl w:val="1"/>
    </w:pPr>
    <w:rPr>
      <w:rFonts w:ascii="TimesLT" w:hAnsi="TimesLT"/>
      <w:b/>
      <w:bCs/>
      <w:szCs w:val="20"/>
    </w:rPr>
  </w:style>
  <w:style w:type="paragraph" w:styleId="Antrat3">
    <w:name w:val="heading 3"/>
    <w:basedOn w:val="prastasis"/>
    <w:next w:val="prastasis"/>
    <w:link w:val="Antrat3Diagrama"/>
    <w:qFormat/>
    <w:rsid w:val="00523F75"/>
    <w:pPr>
      <w:keepNext/>
      <w:jc w:val="center"/>
      <w:outlineLvl w:val="2"/>
    </w:pPr>
    <w:rPr>
      <w:rFonts w:ascii="TimesLT" w:hAnsi="TimesLT"/>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523F75"/>
    <w:rPr>
      <w:rFonts w:ascii="TimesLT" w:eastAsia="Times New Roman" w:hAnsi="TimesLT" w:cs="Times New Roman"/>
      <w:b/>
      <w:bCs/>
      <w:sz w:val="24"/>
      <w:szCs w:val="20"/>
    </w:rPr>
  </w:style>
  <w:style w:type="character" w:customStyle="1" w:styleId="Antrat3Diagrama">
    <w:name w:val="Antraštė 3 Diagrama"/>
    <w:basedOn w:val="Numatytasispastraiposriftas"/>
    <w:link w:val="Antrat3"/>
    <w:rsid w:val="00523F75"/>
    <w:rPr>
      <w:rFonts w:ascii="TimesLT" w:eastAsia="Times New Roman" w:hAnsi="TimesLT" w:cs="Times New Roman"/>
      <w:b/>
      <w:sz w:val="24"/>
      <w:szCs w:val="20"/>
    </w:rPr>
  </w:style>
  <w:style w:type="paragraph" w:styleId="Pagrindiniotekstotrauka">
    <w:name w:val="Body Text Indent"/>
    <w:basedOn w:val="prastasis"/>
    <w:link w:val="PagrindiniotekstotraukaDiagrama"/>
    <w:rsid w:val="00523F75"/>
    <w:pPr>
      <w:ind w:left="360"/>
      <w:jc w:val="both"/>
    </w:pPr>
  </w:style>
  <w:style w:type="character" w:customStyle="1" w:styleId="PagrindiniotekstotraukaDiagrama">
    <w:name w:val="Pagrindinio teksto įtrauka Diagrama"/>
    <w:basedOn w:val="Numatytasispastraiposriftas"/>
    <w:link w:val="Pagrindiniotekstotrauka"/>
    <w:rsid w:val="00523F75"/>
    <w:rPr>
      <w:rFonts w:ascii="Times New Roman" w:eastAsia="Times New Roman" w:hAnsi="Times New Roman" w:cs="Times New Roman"/>
      <w:sz w:val="24"/>
      <w:szCs w:val="24"/>
    </w:rPr>
  </w:style>
  <w:style w:type="paragraph" w:styleId="Pavadinimas">
    <w:name w:val="Title"/>
    <w:basedOn w:val="prastasis"/>
    <w:link w:val="PavadinimasDiagrama"/>
    <w:qFormat/>
    <w:rsid w:val="00523F75"/>
    <w:pPr>
      <w:jc w:val="center"/>
    </w:pPr>
    <w:rPr>
      <w:b/>
      <w:bCs/>
      <w:szCs w:val="20"/>
    </w:rPr>
  </w:style>
  <w:style w:type="character" w:customStyle="1" w:styleId="PavadinimasDiagrama">
    <w:name w:val="Pavadinimas Diagrama"/>
    <w:basedOn w:val="Numatytasispastraiposriftas"/>
    <w:link w:val="Pavadinimas"/>
    <w:rsid w:val="00523F75"/>
    <w:rPr>
      <w:rFonts w:ascii="Times New Roman" w:eastAsia="Times New Roman" w:hAnsi="Times New Roman" w:cs="Times New Roman"/>
      <w:b/>
      <w:bCs/>
      <w:sz w:val="24"/>
      <w:szCs w:val="20"/>
    </w:rPr>
  </w:style>
  <w:style w:type="paragraph" w:styleId="Antrats">
    <w:name w:val="header"/>
    <w:basedOn w:val="prastasis"/>
    <w:link w:val="AntratsDiagrama"/>
    <w:rsid w:val="00523F75"/>
    <w:pPr>
      <w:tabs>
        <w:tab w:val="center" w:pos="4153"/>
        <w:tab w:val="right" w:pos="8306"/>
      </w:tabs>
    </w:pPr>
  </w:style>
  <w:style w:type="character" w:customStyle="1" w:styleId="AntratsDiagrama">
    <w:name w:val="Antraštės Diagrama"/>
    <w:basedOn w:val="Numatytasispastraiposriftas"/>
    <w:link w:val="Antrats"/>
    <w:rsid w:val="00523F75"/>
    <w:rPr>
      <w:rFonts w:ascii="Times New Roman" w:eastAsia="Times New Roman" w:hAnsi="Times New Roman" w:cs="Times New Roman"/>
      <w:sz w:val="24"/>
      <w:szCs w:val="24"/>
    </w:rPr>
  </w:style>
  <w:style w:type="character" w:styleId="Puslapionumeris">
    <w:name w:val="page number"/>
    <w:basedOn w:val="Numatytasispastraiposriftas"/>
    <w:rsid w:val="00523F75"/>
  </w:style>
  <w:style w:type="paragraph" w:styleId="Debesliotekstas">
    <w:name w:val="Balloon Text"/>
    <w:basedOn w:val="prastasis"/>
    <w:link w:val="DebesliotekstasDiagrama"/>
    <w:uiPriority w:val="99"/>
    <w:semiHidden/>
    <w:unhideWhenUsed/>
    <w:rsid w:val="002735E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5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2933</Words>
  <Characters>1672</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2016-07-28T08:51:00Z</cp:lastPrinted>
  <dcterms:created xsi:type="dcterms:W3CDTF">2016-07-13T12:49:00Z</dcterms:created>
  <dcterms:modified xsi:type="dcterms:W3CDTF">2016-07-28T09:21:00Z</dcterms:modified>
</cp:coreProperties>
</file>