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60" w:rsidRDefault="00D72660" w:rsidP="00497963">
      <w:pPr>
        <w:ind w:left="9072"/>
        <w:jc w:val="both"/>
        <w:rPr>
          <w:color w:val="FFFFFF" w:themeColor="background1"/>
        </w:rPr>
      </w:pPr>
      <w:r>
        <w:rPr>
          <w:color w:val="FFFFFF" w:themeColor="background1"/>
        </w:rPr>
        <w:t>PATVIRTINTA</w:t>
      </w:r>
    </w:p>
    <w:p w:rsidR="00497963" w:rsidRPr="00D72660" w:rsidRDefault="00D72660" w:rsidP="00497963">
      <w:pPr>
        <w:ind w:left="9072"/>
        <w:jc w:val="both"/>
        <w:rPr>
          <w:b/>
        </w:rPr>
      </w:pPr>
      <w:r>
        <w:t>PATVIRTINTA</w:t>
      </w:r>
      <w:r>
        <w:rPr>
          <w:color w:val="FFFFFF" w:themeColor="background1"/>
        </w:rPr>
        <w:t>PATVI</w:t>
      </w:r>
      <w:r w:rsidR="00497963" w:rsidRPr="001C61DE">
        <w:rPr>
          <w:color w:val="FFFFFF" w:themeColor="background1"/>
        </w:rPr>
        <w:t>PATVIRTINTA</w:t>
      </w:r>
      <w:r>
        <w:rPr>
          <w:color w:val="FFFFFF" w:themeColor="background1"/>
        </w:rPr>
        <w:t xml:space="preserve">                           </w:t>
      </w:r>
    </w:p>
    <w:p w:rsidR="00497963" w:rsidRPr="00D72660" w:rsidRDefault="00497963" w:rsidP="00497963">
      <w:pPr>
        <w:ind w:left="9072"/>
        <w:jc w:val="both"/>
      </w:pPr>
      <w:r w:rsidRPr="00D72660">
        <w:t>Šilalės rajono savivaldybės administracijos</w:t>
      </w:r>
    </w:p>
    <w:p w:rsidR="00D72660" w:rsidRDefault="00497963" w:rsidP="00497963">
      <w:pPr>
        <w:ind w:left="9072"/>
        <w:jc w:val="both"/>
      </w:pPr>
      <w:r w:rsidRPr="00D72660">
        <w:t>direktoriaus 201</w:t>
      </w:r>
      <w:r w:rsidR="009D0240" w:rsidRPr="00D72660">
        <w:t>6</w:t>
      </w:r>
      <w:r w:rsidRPr="00D72660">
        <w:t xml:space="preserve"> m. </w:t>
      </w:r>
      <w:r w:rsidR="001A02D3">
        <w:t>kovo</w:t>
      </w:r>
      <w:r w:rsidRPr="00D72660">
        <w:t xml:space="preserve"> </w:t>
      </w:r>
      <w:r w:rsidR="00741687">
        <w:t>7</w:t>
      </w:r>
      <w:r w:rsidRPr="00D72660">
        <w:t xml:space="preserve"> d. įsakymu Nr. DĮV-</w:t>
      </w:r>
      <w:r w:rsidR="005F2481" w:rsidRPr="00D72660">
        <w:t xml:space="preserve"> </w:t>
      </w:r>
      <w:r w:rsidR="00741687">
        <w:t>432</w:t>
      </w:r>
      <w:bookmarkStart w:id="0" w:name="_GoBack"/>
      <w:bookmarkEnd w:id="0"/>
    </w:p>
    <w:p w:rsidR="003B496A" w:rsidRPr="00D72660" w:rsidRDefault="005F2481" w:rsidP="00497963">
      <w:pPr>
        <w:ind w:left="9072"/>
        <w:jc w:val="both"/>
      </w:pPr>
      <w:r w:rsidRPr="00D72660">
        <w:t xml:space="preserve">                                                                                      </w:t>
      </w:r>
    </w:p>
    <w:p w:rsidR="00724022" w:rsidRDefault="00055308" w:rsidP="00B24A5F">
      <w:pPr>
        <w:jc w:val="center"/>
        <w:rPr>
          <w:b/>
        </w:rPr>
      </w:pPr>
      <w:r>
        <w:rPr>
          <w:b/>
        </w:rPr>
        <w:t xml:space="preserve">NEGYVENAMŲJŲ PATALPŲ- PATALPŲ </w:t>
      </w:r>
      <w:r w:rsidR="00724022">
        <w:rPr>
          <w:b/>
        </w:rPr>
        <w:t>SU BENDRO NAUDOJIMO KORIDORIUMI,</w:t>
      </w:r>
      <w:r w:rsidR="001A02D3">
        <w:rPr>
          <w:b/>
        </w:rPr>
        <w:t xml:space="preserve"> ESANČIŲ ŠILALĖS R. SAV., ŠILALĖS M.,</w:t>
      </w:r>
    </w:p>
    <w:p w:rsidR="00D20F00" w:rsidRPr="00FA3A0A" w:rsidRDefault="001A02D3" w:rsidP="00B24A5F">
      <w:pPr>
        <w:jc w:val="center"/>
        <w:rPr>
          <w:b/>
        </w:rPr>
      </w:pPr>
      <w:r>
        <w:rPr>
          <w:b/>
        </w:rPr>
        <w:t xml:space="preserve"> J. BASANAVIČIAUS G. 4, </w:t>
      </w:r>
      <w:r w:rsidR="001724F2" w:rsidRPr="00FA3A0A">
        <w:rPr>
          <w:b/>
        </w:rPr>
        <w:t>VIEŠO AUKCIONO SĄLYGOS</w:t>
      </w:r>
    </w:p>
    <w:p w:rsidR="00D20F00" w:rsidRDefault="00D20F00" w:rsidP="00B24A5F">
      <w:pPr>
        <w:jc w:val="center"/>
      </w:pPr>
    </w:p>
    <w:tbl>
      <w:tblPr>
        <w:tblStyle w:val="Lentelstinklelis"/>
        <w:tblW w:w="14567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693"/>
        <w:gridCol w:w="2552"/>
        <w:gridCol w:w="2977"/>
        <w:gridCol w:w="1559"/>
      </w:tblGrid>
      <w:tr w:rsidR="00B24A5F" w:rsidTr="00055308">
        <w:tc>
          <w:tcPr>
            <w:tcW w:w="14567" w:type="dxa"/>
            <w:gridSpan w:val="6"/>
          </w:tcPr>
          <w:p w:rsidR="00724022" w:rsidRDefault="006F13DA" w:rsidP="00724022">
            <w:pPr>
              <w:jc w:val="both"/>
            </w:pPr>
            <w:r>
              <w:t xml:space="preserve">NEKILNOJAMAS TURTAS: </w:t>
            </w:r>
            <w:r w:rsidR="00724022">
              <w:t>Negyvenamoji patalpa</w:t>
            </w:r>
            <w:r>
              <w:t xml:space="preserve"> - </w:t>
            </w:r>
            <w:r w:rsidR="00F1783F">
              <w:t>p</w:t>
            </w:r>
            <w:r>
              <w:t xml:space="preserve">atalpos su bendro naudojimo koridoriumi, pažymėtu </w:t>
            </w:r>
            <w:r w:rsidR="00724022">
              <w:t xml:space="preserve"> </w:t>
            </w:r>
            <w:r>
              <w:t xml:space="preserve">a-2 (16/100 iš 15,16 kv. m)  </w:t>
            </w:r>
            <w:r w:rsidR="00724022">
              <w:t>(</w:t>
            </w:r>
            <w:r>
              <w:t xml:space="preserve">bendras plotas 16,72 kv. m, </w:t>
            </w:r>
            <w:r w:rsidR="00724022">
              <w:t>unikalus Nr. 8797-0000-6010:0017</w:t>
            </w:r>
            <w:r w:rsidR="00363C85">
              <w:t xml:space="preserve">),  </w:t>
            </w:r>
            <w:r w:rsidR="00724022">
              <w:t xml:space="preserve"> J. Basanavičiaus g. 4-18, Šilalės m. </w:t>
            </w:r>
            <w:r w:rsidR="00811521">
              <w:t xml:space="preserve">                                     </w:t>
            </w:r>
          </w:p>
          <w:p w:rsidR="00724022" w:rsidRDefault="00724022" w:rsidP="00724022">
            <w:pPr>
              <w:jc w:val="both"/>
            </w:pPr>
            <w:r>
              <w:t>Negyvenamoji patalpa</w:t>
            </w:r>
            <w:r w:rsidR="00363C85">
              <w:t xml:space="preserve"> – </w:t>
            </w:r>
            <w:r w:rsidR="00F1783F">
              <w:t>p</w:t>
            </w:r>
            <w:r w:rsidR="00363C85">
              <w:t xml:space="preserve">atalpos su bendro naudojimo koridoriumi, </w:t>
            </w:r>
            <w:r>
              <w:t xml:space="preserve"> </w:t>
            </w:r>
            <w:r w:rsidR="00363C85">
              <w:t xml:space="preserve">pažymėtu  a-2 (22/100 iš 15,16 kv. m), </w:t>
            </w:r>
            <w:r>
              <w:t>(</w:t>
            </w:r>
            <w:r w:rsidR="00363C85">
              <w:t xml:space="preserve">bendras plotas 23,08 kv. m,  </w:t>
            </w:r>
            <w:r>
              <w:t>u</w:t>
            </w:r>
            <w:r w:rsidR="00363C85">
              <w:t>nikalus Nr. 8797-0000-6010:0014),</w:t>
            </w:r>
            <w:r>
              <w:t xml:space="preserve"> J. Basanavičiaus g. 4-20, Šilalės m. </w:t>
            </w:r>
          </w:p>
          <w:p w:rsidR="001A02D3" w:rsidRDefault="00724022" w:rsidP="00E6042E">
            <w:pPr>
              <w:jc w:val="both"/>
            </w:pPr>
            <w:r>
              <w:t xml:space="preserve">Negyvenamoji patalpa </w:t>
            </w:r>
            <w:r w:rsidR="00363C85">
              <w:t xml:space="preserve">– </w:t>
            </w:r>
            <w:r w:rsidR="00F1783F">
              <w:t>p</w:t>
            </w:r>
            <w:r w:rsidR="00363C85">
              <w:t xml:space="preserve">atalpos su bendro naudojimo koridoriumi,  pažymėtu a-2 (17/100 iš 15,16 kv. m), </w:t>
            </w:r>
            <w:r>
              <w:t>(</w:t>
            </w:r>
            <w:r w:rsidR="00363C85">
              <w:t xml:space="preserve">bendras plotas 18,62 kv. m, </w:t>
            </w:r>
            <w:r>
              <w:t>u</w:t>
            </w:r>
            <w:r w:rsidR="00363C85">
              <w:t>nikalus Nr. 8797-0000-6010:0015),</w:t>
            </w:r>
            <w:r>
              <w:t xml:space="preserve"> </w:t>
            </w:r>
            <w:r w:rsidR="00E6042E">
              <w:t xml:space="preserve">J. Basanavičiaus g. 4-21, </w:t>
            </w:r>
            <w:r>
              <w:t>esančios pastate</w:t>
            </w:r>
            <w:r w:rsidR="00E6042E">
              <w:t xml:space="preserve"> – viešbutyje</w:t>
            </w:r>
            <w:r>
              <w:t xml:space="preserve"> (unikalus Nr. 8797-0000-6010, 3 aukštų mūrinio pastato 2 aukšte, pažymėjimas plane 1V3p,  statybos metai 1970), Šilalės r. sav., Šilalės m., J. Basanavičiaus g. 4.</w:t>
            </w:r>
          </w:p>
        </w:tc>
      </w:tr>
      <w:tr w:rsidR="00363C85" w:rsidTr="00055308">
        <w:trPr>
          <w:trHeight w:val="1750"/>
        </w:trPr>
        <w:tc>
          <w:tcPr>
            <w:tcW w:w="2376" w:type="dxa"/>
          </w:tcPr>
          <w:p w:rsidR="00363C85" w:rsidRPr="00EA24BA" w:rsidRDefault="00363C85" w:rsidP="00055308">
            <w:pPr>
              <w:jc w:val="center"/>
            </w:pPr>
            <w:r>
              <w:t xml:space="preserve">Pradinė </w:t>
            </w:r>
            <w:r w:rsidR="00055308">
              <w:t>n</w:t>
            </w:r>
            <w:r>
              <w:t>ekilnojamojo turto bendra pardavimo kaina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363C85" w:rsidRDefault="00363C85" w:rsidP="00B24A5F">
            <w:pPr>
              <w:jc w:val="center"/>
            </w:pPr>
            <w:r>
              <w:t xml:space="preserve">Kainos </w:t>
            </w:r>
          </w:p>
          <w:p w:rsidR="00363C85" w:rsidRDefault="00363C85" w:rsidP="00B24A5F">
            <w:pPr>
              <w:jc w:val="center"/>
            </w:pPr>
            <w:r>
              <w:t xml:space="preserve">didinimo </w:t>
            </w:r>
          </w:p>
          <w:p w:rsidR="00363C85" w:rsidRDefault="00363C85" w:rsidP="00B24A5F">
            <w:pPr>
              <w:jc w:val="center"/>
            </w:pPr>
            <w:r>
              <w:t xml:space="preserve">intervalas </w:t>
            </w:r>
          </w:p>
          <w:p w:rsidR="00363C85" w:rsidRDefault="00363C85" w:rsidP="00B24A5F">
            <w:pPr>
              <w:jc w:val="center"/>
            </w:pPr>
            <w:r>
              <w:t>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363C85" w:rsidRDefault="00363C85" w:rsidP="00B24A5F">
            <w:pPr>
              <w:jc w:val="center"/>
            </w:pPr>
            <w:r>
              <w:t>Aukciono dalyvio registravimo mokesčio dydis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363C85" w:rsidRDefault="00363C85" w:rsidP="00B24A5F">
            <w:pPr>
              <w:jc w:val="center"/>
            </w:pPr>
            <w:r>
              <w:t>Aukciono dalyvio garantinio įnašo dydis (</w:t>
            </w:r>
            <w:proofErr w:type="spellStart"/>
            <w:r>
              <w:t>Eur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363C85" w:rsidRDefault="00363C85" w:rsidP="00B24A5F">
            <w:pPr>
              <w:jc w:val="center"/>
            </w:pPr>
            <w:r>
              <w:t>Aukciono dalyvių registravimo pradžia/</w:t>
            </w:r>
          </w:p>
          <w:p w:rsidR="00363C85" w:rsidRDefault="00363C85" w:rsidP="00497963">
            <w:r>
              <w:t>pabaiga (data ir laikas)</w:t>
            </w:r>
          </w:p>
        </w:tc>
        <w:tc>
          <w:tcPr>
            <w:tcW w:w="1559" w:type="dxa"/>
          </w:tcPr>
          <w:p w:rsidR="00363C85" w:rsidRDefault="00363C85" w:rsidP="00B24A5F">
            <w:pPr>
              <w:jc w:val="center"/>
            </w:pPr>
            <w:r>
              <w:t>Aukciono data ir laikas</w:t>
            </w:r>
          </w:p>
        </w:tc>
      </w:tr>
      <w:tr w:rsidR="00363C85" w:rsidTr="00055308">
        <w:tc>
          <w:tcPr>
            <w:tcW w:w="2376" w:type="dxa"/>
          </w:tcPr>
          <w:p w:rsidR="00363C85" w:rsidRDefault="00363C85" w:rsidP="00E320B4">
            <w:pPr>
              <w:jc w:val="center"/>
            </w:pPr>
            <w:r>
              <w:t>17 100</w:t>
            </w:r>
          </w:p>
        </w:tc>
        <w:tc>
          <w:tcPr>
            <w:tcW w:w="2410" w:type="dxa"/>
          </w:tcPr>
          <w:p w:rsidR="00363C85" w:rsidRDefault="00D11010" w:rsidP="00B24A5F">
            <w:pPr>
              <w:jc w:val="center"/>
            </w:pPr>
            <w:r>
              <w:t>3</w:t>
            </w:r>
            <w:r w:rsidR="00363C85">
              <w:t>00</w:t>
            </w:r>
          </w:p>
        </w:tc>
        <w:tc>
          <w:tcPr>
            <w:tcW w:w="2693" w:type="dxa"/>
          </w:tcPr>
          <w:p w:rsidR="00363C85" w:rsidRDefault="00D11010" w:rsidP="00B24A5F">
            <w:pPr>
              <w:jc w:val="center"/>
            </w:pPr>
            <w:r>
              <w:t>3</w:t>
            </w:r>
            <w:r w:rsidR="00363C85">
              <w:t>0</w:t>
            </w:r>
          </w:p>
        </w:tc>
        <w:tc>
          <w:tcPr>
            <w:tcW w:w="2552" w:type="dxa"/>
          </w:tcPr>
          <w:p w:rsidR="00363C85" w:rsidRDefault="00363C85" w:rsidP="00B24A5F">
            <w:pPr>
              <w:jc w:val="center"/>
            </w:pPr>
            <w:r>
              <w:t>1</w:t>
            </w:r>
            <w:r w:rsidR="002E5A31">
              <w:t xml:space="preserve"> </w:t>
            </w:r>
            <w:r>
              <w:t>710</w:t>
            </w:r>
          </w:p>
        </w:tc>
        <w:tc>
          <w:tcPr>
            <w:tcW w:w="2977" w:type="dxa"/>
          </w:tcPr>
          <w:p w:rsidR="00363C85" w:rsidRDefault="00324D8A" w:rsidP="00E320B4">
            <w:pPr>
              <w:jc w:val="center"/>
            </w:pPr>
            <w:r>
              <w:t xml:space="preserve"> 2016-04-11</w:t>
            </w:r>
            <w:r w:rsidR="00363C85">
              <w:t>, 8.00 val.</w:t>
            </w:r>
          </w:p>
          <w:p w:rsidR="00363C85" w:rsidRDefault="00324D8A" w:rsidP="00D11010">
            <w:pPr>
              <w:jc w:val="center"/>
            </w:pPr>
            <w:r>
              <w:t>2016-04-1</w:t>
            </w:r>
            <w:r w:rsidR="00D11010">
              <w:t>3</w:t>
            </w:r>
            <w:r w:rsidR="00363C85">
              <w:t>, 17.00 val.</w:t>
            </w:r>
          </w:p>
        </w:tc>
        <w:tc>
          <w:tcPr>
            <w:tcW w:w="1559" w:type="dxa"/>
          </w:tcPr>
          <w:p w:rsidR="00363C85" w:rsidRDefault="00363C85" w:rsidP="00324D8A">
            <w:pPr>
              <w:jc w:val="center"/>
            </w:pPr>
            <w:r>
              <w:t>2016-04-</w:t>
            </w:r>
            <w:r w:rsidR="00324D8A">
              <w:t>14</w:t>
            </w:r>
            <w:r>
              <w:t>,  10.00 val.</w:t>
            </w:r>
          </w:p>
        </w:tc>
      </w:tr>
      <w:tr w:rsidR="00B24A5F" w:rsidTr="00055308">
        <w:tc>
          <w:tcPr>
            <w:tcW w:w="14567" w:type="dxa"/>
            <w:gridSpan w:val="6"/>
          </w:tcPr>
          <w:p w:rsidR="00B24A5F" w:rsidRDefault="00151203" w:rsidP="00EA24BA">
            <w:r w:rsidRPr="008B6AF7">
              <w:rPr>
                <w:i/>
              </w:rPr>
              <w:t>Daiktų pagrindinė naudojimo paskirtis</w:t>
            </w:r>
            <w:r>
              <w:t xml:space="preserve">: </w:t>
            </w:r>
            <w:r w:rsidRPr="008B6AF7">
              <w:t>viešbučių</w:t>
            </w:r>
            <w:r>
              <w:rPr>
                <w:i/>
              </w:rPr>
              <w:t>.</w:t>
            </w:r>
          </w:p>
        </w:tc>
      </w:tr>
      <w:tr w:rsidR="00B24A5F" w:rsidTr="00055308">
        <w:tc>
          <w:tcPr>
            <w:tcW w:w="14567" w:type="dxa"/>
            <w:gridSpan w:val="6"/>
          </w:tcPr>
          <w:p w:rsidR="00B24A5F" w:rsidRDefault="00F74A58" w:rsidP="00055308">
            <w:pPr>
              <w:jc w:val="both"/>
            </w:pPr>
            <w:r w:rsidRPr="00F74A58">
              <w:rPr>
                <w:i/>
              </w:rPr>
              <w:t>Bendrosios aukciono sąlygos:</w:t>
            </w:r>
            <w:r>
              <w:rPr>
                <w:i/>
              </w:rPr>
              <w:t xml:space="preserve"> </w:t>
            </w:r>
            <w:r>
              <w:t xml:space="preserve">Aukciono dalyvio registravimo mokestis ir garantinis įnašas turi būti sumokėti iki dokumentų pateikimo registruoti. Atsiskaitomoji sąskaita aukciono dalyvio garantiniam įnašui, registravimo mokesčiui bei nekilnojamojo turto kainai sumokėti – Nr. </w:t>
            </w:r>
            <w:r w:rsidRPr="001C61DE">
              <w:t>LT</w:t>
            </w:r>
            <w:r w:rsidR="001C61DE" w:rsidRPr="001C61DE">
              <w:t>1</w:t>
            </w:r>
            <w:r w:rsidRPr="001C61DE">
              <w:t>1 4010 0445</w:t>
            </w:r>
            <w:r w:rsidR="001C61DE" w:rsidRPr="001C61DE">
              <w:t xml:space="preserve"> 0000</w:t>
            </w:r>
            <w:r w:rsidRPr="001C61DE">
              <w:t xml:space="preserve"> </w:t>
            </w:r>
            <w:r w:rsidR="001C61DE" w:rsidRPr="001C61DE">
              <w:t>0031</w:t>
            </w:r>
            <w:r w:rsidRPr="001C61DE">
              <w:t>, AB DNB bank</w:t>
            </w:r>
            <w:r w:rsidR="00497963" w:rsidRPr="001C61DE">
              <w:t>e</w:t>
            </w:r>
            <w:r w:rsidRPr="001C61DE">
              <w:t>.</w:t>
            </w:r>
            <w:r w:rsidR="00F006B7" w:rsidRPr="001C61DE">
              <w:t xml:space="preserve"> </w:t>
            </w:r>
            <w:r w:rsidR="00252287">
              <w:t>Asmenys, ketinantys dalyvauti aukcione, dokumentus registravimui pateikia J. Basanavičiaus g. 2, 75138 Šilalė, Šilalės rajono savivaldybės adminis</w:t>
            </w:r>
            <w:r w:rsidR="00AC5369">
              <w:t xml:space="preserve">tracijos </w:t>
            </w:r>
            <w:r w:rsidR="00F8322D">
              <w:t>Turto valdymo ir ekonomikos skyriui</w:t>
            </w:r>
            <w:r w:rsidR="00AC5369">
              <w:t xml:space="preserve"> </w:t>
            </w:r>
            <w:r w:rsidR="00F8322D">
              <w:t>215</w:t>
            </w:r>
            <w:r w:rsidR="00252287">
              <w:t xml:space="preserve"> kab.,</w:t>
            </w:r>
            <w:r w:rsidR="00497963">
              <w:t xml:space="preserve"> II a.,</w:t>
            </w:r>
            <w:r w:rsidR="00252287">
              <w:t xml:space="preserve"> darbo laiku </w:t>
            </w:r>
            <w:r w:rsidR="00F1783F">
              <w:t xml:space="preserve">(I – IV </w:t>
            </w:r>
            <w:r w:rsidR="00252287">
              <w:t xml:space="preserve">nuo 8.00 iki 17.00 val., </w:t>
            </w:r>
            <w:r w:rsidR="00F1783F">
              <w:t xml:space="preserve">V- nuo 8.00 iki 16.45 val., </w:t>
            </w:r>
            <w:r w:rsidR="00252287">
              <w:t>p</w:t>
            </w:r>
            <w:r w:rsidR="00055308">
              <w:t>ietų pertrauka 12.00-12.45 val.</w:t>
            </w:r>
            <w:r w:rsidR="00F1783F">
              <w:t>).</w:t>
            </w:r>
            <w:r w:rsidR="00252287">
              <w:t xml:space="preserve"> Aukciono vykdymo vieta – </w:t>
            </w:r>
            <w:r w:rsidR="00277817">
              <w:t>J</w:t>
            </w:r>
            <w:r w:rsidR="00252287">
              <w:t>. Basanavičiaus g. 2, 75138 Šilalė, Šilalės rajono savivaldybės posėdžių salėje 319 kab.</w:t>
            </w:r>
            <w:r w:rsidR="00497963">
              <w:t>, III a.</w:t>
            </w:r>
            <w:r w:rsidR="001C61DE">
              <w:t xml:space="preserve"> </w:t>
            </w:r>
            <w:r w:rsidR="00EF68C7">
              <w:t>Aukcionas vykdomas tiesiogiai, vadovaujantis Valstybės ir savivaldybių nekilnojamųjų daiktų pardavimo viešo aukciono būdu tvarkos aprašu, patvirtintu Lietuvos Respublikos Vyriausybės 2014-10-28 nutarimu Nr. 1178 (TAR, 2014, Nr. 2014-15252).</w:t>
            </w:r>
          </w:p>
        </w:tc>
      </w:tr>
      <w:tr w:rsidR="00B24A5F" w:rsidTr="00055308">
        <w:tc>
          <w:tcPr>
            <w:tcW w:w="14567" w:type="dxa"/>
            <w:gridSpan w:val="6"/>
          </w:tcPr>
          <w:p w:rsidR="00B24A5F" w:rsidRDefault="00151203" w:rsidP="001C61DE">
            <w:pPr>
              <w:jc w:val="both"/>
            </w:pPr>
            <w:r w:rsidRPr="00151203">
              <w:rPr>
                <w:i/>
              </w:rPr>
              <w:t>Atsiskaitymo už viešame aukcione įgytą nekilnojamąjį turtą terminas ir tvarka.</w:t>
            </w:r>
            <w:r>
              <w:t xml:space="preserve"> </w:t>
            </w:r>
            <w:r w:rsidR="00171AFD">
              <w:t>Nekilnojamojo turto</w:t>
            </w:r>
            <w:r w:rsidR="00EF68C7">
              <w:t xml:space="preserve"> pirkimo ir pardavimo sutartis su aukcio</w:t>
            </w:r>
            <w:r>
              <w:t>no laimėtoju turi būti sudaryta</w:t>
            </w:r>
            <w:r w:rsidR="00EF68C7">
              <w:t xml:space="preserve"> per </w:t>
            </w:r>
            <w:r w:rsidR="00BE47DB">
              <w:t>30</w:t>
            </w:r>
            <w:r w:rsidR="00EF68C7">
              <w:t xml:space="preserve"> dienų nuo pardavimo aukcione vykdymo dienos</w:t>
            </w:r>
            <w:r w:rsidR="008B6AF7">
              <w:t xml:space="preserve"> ir visa</w:t>
            </w:r>
            <w:r w:rsidR="00AE6052">
              <w:t xml:space="preserve"> nekilnojamojo turto kaina turi būt</w:t>
            </w:r>
            <w:r w:rsidR="00BE47DB">
              <w:t>i sumokėta ne vėliau kaip per 5 dienas</w:t>
            </w:r>
            <w:r w:rsidR="00AE6052">
              <w:t xml:space="preserve"> po nekilnojamojo turto pirkimo ir pardavimo sutarties pasirašymo</w:t>
            </w:r>
            <w:r w:rsidR="00E320B4">
              <w:t>.</w:t>
            </w:r>
            <w:r w:rsidR="001C61DE">
              <w:t xml:space="preserve"> </w:t>
            </w:r>
            <w:r w:rsidR="00171AFD">
              <w:t>Nekilnojamojo turto perdavimo-priėmimo aktas pasirašomas ne vėliau kaip per 5 darbo dienas aukciono laimėtojui  visiškai atsiskaičius už nekilnojamąjį turtą.</w:t>
            </w:r>
          </w:p>
          <w:p w:rsidR="001C61DE" w:rsidRDefault="001C61DE" w:rsidP="001C61DE">
            <w:pPr>
              <w:jc w:val="both"/>
            </w:pPr>
            <w:r>
              <w:t xml:space="preserve">Parduodamo objekto viešo aukciono sąlygos skelbiamos Šilalės rajono savivaldybės internete </w:t>
            </w:r>
            <w:hyperlink r:id="rId6" w:history="1">
              <w:r w:rsidRPr="001C61DE">
                <w:rPr>
                  <w:rStyle w:val="Hipersaitas"/>
                  <w:color w:val="auto"/>
                  <w:u w:val="none"/>
                </w:rPr>
                <w:t>www.silale.lt</w:t>
              </w:r>
            </w:hyperlink>
            <w:r w:rsidRPr="001C61DE">
              <w:t>,</w:t>
            </w:r>
            <w:r>
              <w:t xml:space="preserve"> informaciją dėl nekilnojamojo turto pardavimo sąlygų, parduodamo objekto apžiūros, aukciono vykdymo ir sutarčių projektų teikia Šilalės rajono savivaldybės administracijos Turto valdymo ir ekonomikos skyriaus vedėja </w:t>
            </w:r>
            <w:proofErr w:type="spellStart"/>
            <w:r>
              <w:t>Reimunda</w:t>
            </w:r>
            <w:proofErr w:type="spellEnd"/>
            <w:r>
              <w:t xml:space="preserve"> </w:t>
            </w:r>
            <w:proofErr w:type="spellStart"/>
            <w:r>
              <w:t>Kibelienė</w:t>
            </w:r>
            <w:proofErr w:type="spellEnd"/>
            <w:r>
              <w:t xml:space="preserve">, J. Basanavičiaus g. 2, Šilalė, tel. (8 449) 76 129, el. p. </w:t>
            </w:r>
            <w:proofErr w:type="spellStart"/>
            <w:r>
              <w:t>reimunda.kibeliene@silale.lt</w:t>
            </w:r>
            <w:proofErr w:type="spellEnd"/>
            <w:r>
              <w:t>.</w:t>
            </w:r>
          </w:p>
        </w:tc>
      </w:tr>
    </w:tbl>
    <w:p w:rsidR="00B24A5F" w:rsidRDefault="00B24A5F" w:rsidP="00D72660"/>
    <w:sectPr w:rsidR="00B24A5F" w:rsidSect="00497963">
      <w:pgSz w:w="16838" w:h="11906" w:orient="landscape"/>
      <w:pgMar w:top="142" w:right="253" w:bottom="22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16E5"/>
    <w:multiLevelType w:val="hybridMultilevel"/>
    <w:tmpl w:val="C77A2CDC"/>
    <w:lvl w:ilvl="0" w:tplc="6AE42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5F"/>
    <w:rsid w:val="00055308"/>
    <w:rsid w:val="000566B4"/>
    <w:rsid w:val="00134690"/>
    <w:rsid w:val="00151203"/>
    <w:rsid w:val="00171AFD"/>
    <w:rsid w:val="001724F2"/>
    <w:rsid w:val="00176DC3"/>
    <w:rsid w:val="001A02D3"/>
    <w:rsid w:val="001C61DE"/>
    <w:rsid w:val="00252287"/>
    <w:rsid w:val="00277817"/>
    <w:rsid w:val="002E5A31"/>
    <w:rsid w:val="00324D8A"/>
    <w:rsid w:val="00327284"/>
    <w:rsid w:val="00363C85"/>
    <w:rsid w:val="00396B0D"/>
    <w:rsid w:val="003B496A"/>
    <w:rsid w:val="00463BA3"/>
    <w:rsid w:val="00497729"/>
    <w:rsid w:val="00497963"/>
    <w:rsid w:val="005F2481"/>
    <w:rsid w:val="006303A1"/>
    <w:rsid w:val="00633055"/>
    <w:rsid w:val="00663D36"/>
    <w:rsid w:val="006F0E3C"/>
    <w:rsid w:val="006F13DA"/>
    <w:rsid w:val="007169B4"/>
    <w:rsid w:val="00724022"/>
    <w:rsid w:val="00741687"/>
    <w:rsid w:val="007A2BA0"/>
    <w:rsid w:val="007B68CD"/>
    <w:rsid w:val="007C57ED"/>
    <w:rsid w:val="00811521"/>
    <w:rsid w:val="008B6AF7"/>
    <w:rsid w:val="008F315A"/>
    <w:rsid w:val="00920BDF"/>
    <w:rsid w:val="00931DAA"/>
    <w:rsid w:val="009C474D"/>
    <w:rsid w:val="009D0240"/>
    <w:rsid w:val="009F6C32"/>
    <w:rsid w:val="00AC0EEB"/>
    <w:rsid w:val="00AC5369"/>
    <w:rsid w:val="00AE6052"/>
    <w:rsid w:val="00AF2A05"/>
    <w:rsid w:val="00B020BF"/>
    <w:rsid w:val="00B24A5F"/>
    <w:rsid w:val="00B26E28"/>
    <w:rsid w:val="00B51D4C"/>
    <w:rsid w:val="00BA6777"/>
    <w:rsid w:val="00BE47DB"/>
    <w:rsid w:val="00BF7C4A"/>
    <w:rsid w:val="00C415FC"/>
    <w:rsid w:val="00CD36A9"/>
    <w:rsid w:val="00CD41CA"/>
    <w:rsid w:val="00D11010"/>
    <w:rsid w:val="00D20F00"/>
    <w:rsid w:val="00D67246"/>
    <w:rsid w:val="00D72660"/>
    <w:rsid w:val="00DA1785"/>
    <w:rsid w:val="00DA64B3"/>
    <w:rsid w:val="00DD26DC"/>
    <w:rsid w:val="00E320B4"/>
    <w:rsid w:val="00E35BA3"/>
    <w:rsid w:val="00E6042E"/>
    <w:rsid w:val="00EA24BA"/>
    <w:rsid w:val="00EF68C7"/>
    <w:rsid w:val="00F006B7"/>
    <w:rsid w:val="00F1783F"/>
    <w:rsid w:val="00F74A58"/>
    <w:rsid w:val="00F8322D"/>
    <w:rsid w:val="00FA3A0A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690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34690"/>
    <w:pPr>
      <w:keepNext/>
      <w:jc w:val="both"/>
      <w:outlineLvl w:val="0"/>
    </w:pPr>
    <w:rPr>
      <w:rFonts w:ascii="TimesLT" w:hAnsi="TimesLT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F7C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D67246"/>
    <w:rPr>
      <w:rFonts w:asciiTheme="majorHAnsi" w:eastAsiaTheme="majorEastAsia" w:hAnsiTheme="majorHAnsi" w:cstheme="majorBidi"/>
      <w:b/>
      <w:bCs/>
      <w:kern w:val="28"/>
      <w:sz w:val="32"/>
      <w:szCs w:val="32"/>
      <w:lang w:eastAsia="lt-LT"/>
    </w:rPr>
  </w:style>
  <w:style w:type="paragraph" w:styleId="Antrinispavadinimas">
    <w:name w:val="Subtitle"/>
    <w:basedOn w:val="prastasis"/>
    <w:link w:val="AntrinispavadinimasDiagrama"/>
    <w:qFormat/>
    <w:rsid w:val="00BF7C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67246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134690"/>
    <w:rPr>
      <w:rFonts w:ascii="TimesLT" w:hAnsi="TimesLT"/>
      <w:b/>
      <w:bCs/>
      <w:sz w:val="24"/>
    </w:rPr>
  </w:style>
  <w:style w:type="table" w:styleId="Lentelstinklelis">
    <w:name w:val="Table Grid"/>
    <w:basedOn w:val="prastojilentel"/>
    <w:uiPriority w:val="59"/>
    <w:rsid w:val="00B2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0E3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C6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4690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134690"/>
    <w:pPr>
      <w:keepNext/>
      <w:jc w:val="both"/>
      <w:outlineLvl w:val="0"/>
    </w:pPr>
    <w:rPr>
      <w:rFonts w:ascii="TimesLT" w:hAnsi="TimesLT"/>
      <w:b/>
      <w:bC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BF7C4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D67246"/>
    <w:rPr>
      <w:rFonts w:asciiTheme="majorHAnsi" w:eastAsiaTheme="majorEastAsia" w:hAnsiTheme="majorHAnsi" w:cstheme="majorBidi"/>
      <w:b/>
      <w:bCs/>
      <w:kern w:val="28"/>
      <w:sz w:val="32"/>
      <w:szCs w:val="32"/>
      <w:lang w:eastAsia="lt-LT"/>
    </w:rPr>
  </w:style>
  <w:style w:type="paragraph" w:styleId="Antrinispavadinimas">
    <w:name w:val="Subtitle"/>
    <w:basedOn w:val="prastasis"/>
    <w:link w:val="AntrinispavadinimasDiagrama"/>
    <w:qFormat/>
    <w:rsid w:val="00BF7C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D67246"/>
    <w:rPr>
      <w:rFonts w:asciiTheme="majorHAnsi" w:eastAsiaTheme="majorEastAsia" w:hAnsiTheme="majorHAnsi" w:cstheme="majorBidi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134690"/>
    <w:rPr>
      <w:rFonts w:ascii="TimesLT" w:hAnsi="TimesLT"/>
      <w:b/>
      <w:bCs/>
      <w:sz w:val="24"/>
    </w:rPr>
  </w:style>
  <w:style w:type="table" w:styleId="Lentelstinklelis">
    <w:name w:val="Table Grid"/>
    <w:basedOn w:val="prastojilentel"/>
    <w:uiPriority w:val="59"/>
    <w:rsid w:val="00B2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0E3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C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2340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2016-03-07T06:58:00Z</cp:lastPrinted>
  <dcterms:created xsi:type="dcterms:W3CDTF">2015-10-07T11:52:00Z</dcterms:created>
  <dcterms:modified xsi:type="dcterms:W3CDTF">2016-03-07T07:03:00Z</dcterms:modified>
</cp:coreProperties>
</file>