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30" w:rsidRPr="00A5765C" w:rsidRDefault="00D85C30" w:rsidP="00D85C30">
      <w:pPr>
        <w:ind w:left="6066"/>
        <w:jc w:val="left"/>
        <w:rPr>
          <w:lang w:eastAsia="en-US"/>
        </w:rPr>
      </w:pPr>
      <w:r w:rsidRPr="00A5765C">
        <w:rPr>
          <w:lang w:eastAsia="en-US"/>
        </w:rPr>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rPr>
          <w:lang w:eastAsia="en-US"/>
        </w:rPr>
        <w:t>aprašo</w:t>
      </w:r>
    </w:p>
    <w:p w:rsidR="00D85C30" w:rsidRPr="00A5765C" w:rsidRDefault="00D85C30" w:rsidP="00D85C30">
      <w:pPr>
        <w:ind w:firstLine="720"/>
        <w:jc w:val="left"/>
        <w:rPr>
          <w:rFonts w:eastAsia="Calibri"/>
          <w:szCs w:val="22"/>
          <w:lang w:eastAsia="en-US"/>
        </w:rPr>
      </w:pPr>
      <w:r w:rsidRPr="00A5765C">
        <w:rPr>
          <w:rFonts w:eastAsia="Calibri"/>
          <w:lang w:eastAsia="en-US"/>
        </w:rPr>
        <w:tab/>
        <w:t xml:space="preserve">                                                                               </w:t>
      </w:r>
      <w:r w:rsidRPr="00A5765C">
        <w:rPr>
          <w:lang w:eastAsia="en-US"/>
        </w:rPr>
        <w:t>7 priedas</w:t>
      </w:r>
    </w:p>
    <w:p w:rsidR="00D85C30" w:rsidRPr="00A5765C" w:rsidRDefault="00D85C30" w:rsidP="00D85C30">
      <w:pPr>
        <w:spacing w:line="360" w:lineRule="auto"/>
        <w:jc w:val="both"/>
        <w:rPr>
          <w:rFonts w:eastAsia="Calibri"/>
          <w:b/>
          <w:szCs w:val="22"/>
          <w:lang w:eastAsia="en-US"/>
        </w:rPr>
      </w:pPr>
    </w:p>
    <w:p w:rsidR="00D85C30" w:rsidRPr="00A5765C" w:rsidRDefault="00D85C30" w:rsidP="00D85C30">
      <w:pPr>
        <w:spacing w:line="360" w:lineRule="auto"/>
        <w:ind w:firstLine="720"/>
        <w:rPr>
          <w:rFonts w:eastAsia="Calibri"/>
          <w:b/>
          <w:szCs w:val="22"/>
          <w:lang w:eastAsia="en-US"/>
        </w:rPr>
      </w:pPr>
      <w:r w:rsidRPr="00A5765C">
        <w:rPr>
          <w:rFonts w:eastAsia="Calibri"/>
          <w:b/>
          <w:szCs w:val="22"/>
          <w:lang w:eastAsia="en-US"/>
        </w:rPr>
        <w:t>VERTINIMO KLAUSIMYNŲ PILDYMO INSTRUKCIJA</w:t>
      </w: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Savivaldybės darbuotojas, gavęs paraišką ir pažymėjęs tai KŽL (XX priedas), Taisyklėse nustatyta tvarka ne vėliau kaip per 10 (dešimt) darbo dienų atlieka tinkamumo skirti paramą vertinimą.</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Pareiškėjo tinkamumas gauti paramą vertinamas pagal pareiškėjo pateiktus ir atitinkamais dokumentais pagrįstus duomenis, taip pat pagal dokumentus ir informaciją, gautą iš pareiškėjo po atitinkamos institucijos paklausimo (-ų). Jei šie duomenys skiriasi, vadovaujamasi registruose esančiais duomenimis arba dokumentais ir informacija, vėliausiai gautais iš pareiškėjo po atitinkamos institucijos paklausimo. </w:t>
      </w:r>
    </w:p>
    <w:p w:rsidR="00D85C30" w:rsidRPr="00A5765C" w:rsidRDefault="00D85C30" w:rsidP="00D85C30">
      <w:pPr>
        <w:spacing w:line="360" w:lineRule="auto"/>
        <w:ind w:firstLine="720"/>
        <w:jc w:val="both"/>
        <w:rPr>
          <w:rFonts w:eastAsia="Calibri"/>
          <w:b/>
          <w:szCs w:val="22"/>
          <w:lang w:eastAsia="en-US"/>
        </w:rPr>
      </w:pPr>
      <w:r w:rsidRPr="00A5765C">
        <w:rPr>
          <w:rFonts w:eastAsia="Calibri"/>
          <w:b/>
          <w:szCs w:val="22"/>
          <w:lang w:eastAsia="en-US"/>
        </w:rPr>
        <w:t>Tinkamumo skirti paramą vertinimo terminas sustabdomas ir tęsiamas toliau, jeigu:</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1. Pareiškėjui arba kompetentingai institucijai pateiktas Paklausimas dėl papildomų dokumentų (informacijos) pateikimo arba kreiptasi į Taisyklių rengėją dėl Taisyklių išaiškinimo ir gautas atsakymas. </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2. Agentūrai išsiųstas pranešimas arba elektroninis paklausimas dėl informacijos, susijusios su pareiškėju, pateikimo ir iš jų gautas atsakymas.</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3. Pateiktas paklausimas dėl užsakomosios patikros vietoje.</w:t>
      </w:r>
    </w:p>
    <w:p w:rsidR="00D85C30" w:rsidRPr="00A5765C" w:rsidRDefault="00D85C30" w:rsidP="00D85C30">
      <w:pPr>
        <w:spacing w:line="360" w:lineRule="auto"/>
        <w:ind w:firstLine="720"/>
        <w:jc w:val="both"/>
        <w:rPr>
          <w:rFonts w:eastAsia="Calibri"/>
          <w:sz w:val="23"/>
          <w:szCs w:val="23"/>
          <w:lang w:eastAsia="en-US"/>
        </w:rPr>
      </w:pPr>
      <w:r w:rsidRPr="00A5765C">
        <w:rPr>
          <w:rFonts w:eastAsia="Calibri"/>
          <w:szCs w:val="22"/>
          <w:lang w:eastAsia="en-US"/>
        </w:rPr>
        <w:t xml:space="preserve">4. Pateiktas raštas Agentūrai dėl pareiškėjų, kurie vykdo tiesioginėmis išmokomis neremiamą veiklą, ir </w:t>
      </w:r>
      <w:r w:rsidRPr="00A5765C">
        <w:rPr>
          <w:rFonts w:eastAsia="Calibri"/>
          <w:sz w:val="23"/>
          <w:szCs w:val="23"/>
          <w:lang w:eastAsia="en-US"/>
        </w:rPr>
        <w:t>ūkinių gyvūnų draudimo paslaugos pirkimą atliko vadovaujantis Lietuvos Respublikos viešųjų pirkimų įstatymo nuostatomis.</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4. Jeigu paraišką vertina tam tikros srities nepriklausomi ekspertai.</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Savivaldybės darbuotojas neturi teisės taisyti, išbraukti, įrašyti arba kitaip keisti paraiškoje ir pridedamuose dokumentuose pateiktų duomenų. Vertinimo metu nustatytos klaidos ir neatitikimai pažymimi Vertinimo klausimynų pastabose. Savivaldybės darbuotojas į vertinimo klausimynuose pateiktus klausimus atsako „taip“, „ne“ arba „n/a“ (neaktualu), atitinkamame langelyje pažymint simbolį „X“. Atsakymo „N/A“ žymėjimas galimas vertinant tik tuos tinkamumo kriterijus, kuriuos vertinant nėra galimybės atsakyti „Taip“ arba „Ne“. Jeigu į Paraiškos vertinimo klausimyno klausimą atsakoma „Ne“, tuomet punkte „Pastabos“ turi būti pateikta pastaba. Pareiškėjas pripažįstamas </w:t>
      </w:r>
      <w:r w:rsidRPr="00A5765C">
        <w:rPr>
          <w:rFonts w:eastAsia="Calibri"/>
          <w:szCs w:val="22"/>
          <w:lang w:eastAsia="en-US"/>
        </w:rPr>
        <w:lastRenderedPageBreak/>
        <w:t>tinkamu gauti paramą, jei į visus Vertinimo klausimynų klausimus, susijusius su dokumentų ir pareiškėjo tinkamumu gauti paramą, Savivaldybės darbuotojas atsako „taip“ arba „n/a“ (neaktualu).</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Paraiškos vertinimo klausimyno punktas „Pastabos“ pildomas, kai atsakant į klausimyno klausimą pateikiami paaiškinimai ir kiti pastebėjimai. Į klausimą atsakius „Ne“, šiame punkte būtinai turi būti pateiktos neigiamo atsakymo priežastys. </w:t>
      </w: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0E7161">
      <w:pPr>
        <w:tabs>
          <w:tab w:val="left" w:pos="7860"/>
        </w:tabs>
        <w:spacing w:line="360" w:lineRule="auto"/>
        <w:ind w:firstLine="720"/>
        <w:jc w:val="both"/>
        <w:rPr>
          <w:rFonts w:eastAsia="Calibri"/>
          <w:b/>
          <w:szCs w:val="22"/>
          <w:lang w:eastAsia="en-US"/>
        </w:rPr>
      </w:pPr>
      <w:r w:rsidRPr="00A5765C">
        <w:rPr>
          <w:rFonts w:eastAsia="Calibri"/>
          <w:b/>
          <w:szCs w:val="22"/>
          <w:lang w:eastAsia="en-US"/>
        </w:rPr>
        <w:t xml:space="preserve">Vertinimą sudaro: </w:t>
      </w:r>
      <w:r w:rsidR="000E7161">
        <w:rPr>
          <w:rFonts w:eastAsia="Calibri"/>
          <w:b/>
          <w:szCs w:val="22"/>
          <w:lang w:eastAsia="en-US"/>
        </w:rPr>
        <w:tab/>
      </w:r>
    </w:p>
    <w:p w:rsidR="00D85C30" w:rsidRPr="00A5765C" w:rsidRDefault="00D85C30" w:rsidP="00D85C30">
      <w:pPr>
        <w:spacing w:line="360" w:lineRule="auto"/>
        <w:ind w:firstLine="720"/>
        <w:jc w:val="both"/>
        <w:rPr>
          <w:rFonts w:eastAsia="Calibri"/>
          <w:b/>
          <w:szCs w:val="22"/>
          <w:lang w:eastAsia="en-US"/>
        </w:rPr>
      </w:pPr>
      <w:r w:rsidRPr="00A5765C">
        <w:rPr>
          <w:rFonts w:eastAsia="Calibri"/>
          <w:b/>
          <w:szCs w:val="22"/>
          <w:lang w:eastAsia="en-US"/>
        </w:rPr>
        <w:t xml:space="preserve">I etapas (Paraiškos vertinimas)  </w:t>
      </w:r>
    </w:p>
    <w:p w:rsidR="00D85C30" w:rsidRPr="00A5765C" w:rsidRDefault="00D85C30" w:rsidP="00D85C30">
      <w:pPr>
        <w:spacing w:line="360" w:lineRule="auto"/>
        <w:ind w:firstLine="720"/>
        <w:jc w:val="both"/>
        <w:rPr>
          <w:rFonts w:eastAsia="Calibri"/>
          <w:b/>
          <w:szCs w:val="22"/>
          <w:lang w:eastAsia="en-US"/>
        </w:rPr>
      </w:pPr>
      <w:r w:rsidRPr="00A5765C">
        <w:rPr>
          <w:rFonts w:eastAsia="Calibri"/>
          <w:b/>
          <w:szCs w:val="22"/>
          <w:lang w:eastAsia="en-US"/>
        </w:rPr>
        <w:t>II etapas (Draudimo sutarties ir mokėjimo dokumentų vertinimas)</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I etapas: Vykdomas pirminis paraiškos vertinimas su prie jos pridėtais atitinkamais dokumentais, kurio metu, pildomas </w:t>
      </w:r>
      <w:r w:rsidRPr="00A5765C">
        <w:rPr>
          <w:rFonts w:eastAsia="Calibri"/>
          <w:szCs w:val="22"/>
          <w:u w:val="single"/>
          <w:lang w:eastAsia="en-US"/>
        </w:rPr>
        <w:t>Paraiškos vertinimo klausimynas</w:t>
      </w:r>
      <w:r w:rsidRPr="00A5765C">
        <w:rPr>
          <w:rFonts w:eastAsia="Calibri"/>
          <w:szCs w:val="22"/>
          <w:lang w:eastAsia="en-US"/>
        </w:rPr>
        <w:t xml:space="preserve"> (Procedūr</w:t>
      </w:r>
      <w:r w:rsidRPr="00D0737C">
        <w:rPr>
          <w:rFonts w:eastAsia="Calibri"/>
          <w:color w:val="FF0000"/>
          <w:szCs w:val="22"/>
          <w:lang w:eastAsia="en-US"/>
        </w:rPr>
        <w:t xml:space="preserve">os </w:t>
      </w:r>
      <w:r w:rsidRPr="00A5765C">
        <w:rPr>
          <w:rFonts w:eastAsia="Calibri"/>
          <w:szCs w:val="22"/>
          <w:lang w:eastAsia="en-US"/>
        </w:rPr>
        <w:t>aprašo 5 priedas).</w:t>
      </w: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D85C30">
      <w:pPr>
        <w:numPr>
          <w:ilvl w:val="0"/>
          <w:numId w:val="2"/>
        </w:numPr>
        <w:spacing w:line="360" w:lineRule="auto"/>
        <w:contextualSpacing/>
        <w:rPr>
          <w:rFonts w:eastAsia="Calibri"/>
          <w:b/>
          <w:szCs w:val="22"/>
          <w:u w:val="single"/>
          <w:lang w:eastAsia="en-US"/>
        </w:rPr>
      </w:pPr>
      <w:r w:rsidRPr="00A5765C">
        <w:rPr>
          <w:rFonts w:eastAsia="Calibri"/>
          <w:b/>
          <w:szCs w:val="22"/>
          <w:u w:val="single"/>
          <w:lang w:eastAsia="en-US"/>
        </w:rPr>
        <w:t>Bendra informacija</w:t>
      </w:r>
    </w:p>
    <w:p w:rsidR="00D85C30" w:rsidRPr="00A5765C" w:rsidRDefault="00D85C30" w:rsidP="00D85C30">
      <w:pPr>
        <w:spacing w:line="360" w:lineRule="auto"/>
        <w:ind w:left="1080"/>
        <w:contextualSpacing/>
        <w:jc w:val="both"/>
        <w:rPr>
          <w:rFonts w:eastAsia="Calibri"/>
          <w:b/>
          <w:szCs w:val="22"/>
          <w:u w:val="single"/>
          <w:lang w:eastAsia="en-US"/>
        </w:rPr>
      </w:pP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1.1.</w:t>
      </w:r>
      <w:r w:rsidRPr="00A5765C">
        <w:rPr>
          <w:rFonts w:eastAsia="Calibri"/>
          <w:szCs w:val="22"/>
          <w:lang w:eastAsia="en-US"/>
        </w:rPr>
        <w:tab/>
        <w:t>Punkte „Paraiškos registracijos numeris“ įrašomas paramos registracijos numeris iš Paraiškos;</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1.2.</w:t>
      </w:r>
      <w:r w:rsidRPr="00A5765C">
        <w:rPr>
          <w:rFonts w:eastAsia="Calibri"/>
          <w:szCs w:val="22"/>
          <w:lang w:eastAsia="en-US"/>
        </w:rPr>
        <w:tab/>
        <w:t>Punkte „Draudimo įmonės pavadinimas“ nurodomas juridinio asmens pavadinimas, kuris nurašomas iš Paraiškos;</w:t>
      </w:r>
    </w:p>
    <w:p w:rsidR="00D85C30" w:rsidRPr="00A5765C" w:rsidRDefault="00D85C30" w:rsidP="00D85C30">
      <w:pPr>
        <w:tabs>
          <w:tab w:val="left" w:pos="935"/>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1.3.</w:t>
      </w:r>
      <w:r w:rsidRPr="00A5765C">
        <w:rPr>
          <w:rFonts w:eastAsia="Calibri"/>
          <w:szCs w:val="22"/>
          <w:lang w:eastAsia="en-US"/>
        </w:rPr>
        <w:tab/>
        <w:t>Punkte „Įmonės kodas“ nurodomas juridinio asmens kodas, kuris nurašomas iš Paraiškos.</w:t>
      </w:r>
    </w:p>
    <w:p w:rsidR="00D85C30" w:rsidRPr="00A5765C" w:rsidRDefault="00D85C30" w:rsidP="00D85C30">
      <w:pPr>
        <w:tabs>
          <w:tab w:val="left" w:pos="3686"/>
          <w:tab w:val="left" w:pos="3828"/>
          <w:tab w:val="left" w:pos="3969"/>
        </w:tabs>
        <w:spacing w:line="360" w:lineRule="auto"/>
        <w:ind w:firstLine="856"/>
        <w:rPr>
          <w:rFonts w:eastAsia="Calibri"/>
          <w:b/>
          <w:szCs w:val="22"/>
          <w:u w:val="single"/>
          <w:lang w:eastAsia="en-US"/>
        </w:rPr>
      </w:pPr>
      <w:r w:rsidRPr="00A5765C">
        <w:rPr>
          <w:rFonts w:eastAsia="Calibri"/>
          <w:b/>
          <w:szCs w:val="22"/>
          <w:u w:val="single"/>
          <w:lang w:eastAsia="en-US"/>
        </w:rPr>
        <w:t>2. Pateikti dokumentai</w:t>
      </w:r>
    </w:p>
    <w:p w:rsidR="00D85C30" w:rsidRPr="00A5765C" w:rsidRDefault="00D85C30" w:rsidP="00D85C30">
      <w:pPr>
        <w:tabs>
          <w:tab w:val="left" w:pos="1134"/>
          <w:tab w:val="left" w:pos="1276"/>
          <w:tab w:val="left" w:pos="1418"/>
        </w:tabs>
        <w:spacing w:line="360" w:lineRule="auto"/>
        <w:ind w:firstLine="856"/>
        <w:rPr>
          <w:rFonts w:eastAsia="Calibri"/>
          <w:b/>
          <w:szCs w:val="22"/>
          <w:u w:val="single"/>
          <w:lang w:eastAsia="en-US"/>
        </w:rPr>
      </w:pP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2.1. Ar pateikta Paraiška pagal veiklos, „Pasėlių, gyvūnų ir augalų draudimo įmokos“, susijusios su ūkinių gyvūnų draudimo įmokų kompensavimu? Nustatoma patikrinus DPRŽ.</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2.2. Ar pateikta Draudimo sutartis? Nustatoma patikrinus DPRŽ</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2.3. Ar pateikti Draudimo paslaugos pirkimo ataskaitiniai dokumentai? Dokumentai turi būti teikiami su paraiška.</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2.4. Ar pateiktas Pareiškėjo (ūkininko) tapatybę patvirtinantis dokumentas? Dokumentai turi būti teikiami su paraiška.</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2.5. Ar pridėtas Įgaliojimas (patvirtinta kopija)? Dokumentai turi būti teikiami su paraiška.</w:t>
      </w:r>
    </w:p>
    <w:p w:rsidR="00D85C30" w:rsidRDefault="00D85C30" w:rsidP="00D85C30">
      <w:pPr>
        <w:tabs>
          <w:tab w:val="left" w:pos="4965"/>
          <w:tab w:val="left" w:pos="5022"/>
        </w:tabs>
        <w:spacing w:line="360" w:lineRule="auto"/>
        <w:ind w:right="6"/>
        <w:jc w:val="both"/>
        <w:rPr>
          <w:rFonts w:eastAsia="Calibri"/>
          <w:b/>
          <w:szCs w:val="22"/>
          <w:u w:val="single"/>
          <w:lang w:eastAsia="en-US"/>
        </w:rPr>
      </w:pPr>
    </w:p>
    <w:p w:rsidR="00D85C30" w:rsidRDefault="00D85C30" w:rsidP="00D85C30">
      <w:pPr>
        <w:tabs>
          <w:tab w:val="left" w:pos="4965"/>
          <w:tab w:val="left" w:pos="5022"/>
        </w:tabs>
        <w:spacing w:line="360" w:lineRule="auto"/>
        <w:ind w:right="6"/>
        <w:jc w:val="both"/>
        <w:rPr>
          <w:rFonts w:eastAsia="Calibri"/>
          <w:b/>
          <w:szCs w:val="22"/>
          <w:u w:val="single"/>
          <w:lang w:eastAsia="en-US"/>
        </w:rPr>
      </w:pPr>
    </w:p>
    <w:p w:rsidR="00D85C30" w:rsidRDefault="00D85C30" w:rsidP="00D85C30">
      <w:pPr>
        <w:tabs>
          <w:tab w:val="left" w:pos="4965"/>
          <w:tab w:val="left" w:pos="5022"/>
        </w:tabs>
        <w:spacing w:line="360" w:lineRule="auto"/>
        <w:ind w:right="6"/>
        <w:jc w:val="both"/>
        <w:rPr>
          <w:rFonts w:eastAsia="Calibri"/>
          <w:b/>
          <w:szCs w:val="22"/>
          <w:u w:val="single"/>
          <w:lang w:eastAsia="en-US"/>
        </w:rPr>
      </w:pPr>
    </w:p>
    <w:p w:rsidR="00D85C30" w:rsidRDefault="00D85C30" w:rsidP="00D85C30">
      <w:pPr>
        <w:tabs>
          <w:tab w:val="left" w:pos="4965"/>
          <w:tab w:val="left" w:pos="5022"/>
        </w:tabs>
        <w:spacing w:line="360" w:lineRule="auto"/>
        <w:ind w:right="6"/>
        <w:jc w:val="both"/>
        <w:rPr>
          <w:rFonts w:eastAsia="Calibri"/>
          <w:b/>
          <w:szCs w:val="22"/>
          <w:u w:val="single"/>
          <w:lang w:eastAsia="en-US"/>
        </w:rPr>
      </w:pPr>
    </w:p>
    <w:p w:rsidR="00D85C30" w:rsidRPr="00A5765C" w:rsidRDefault="00D85C30" w:rsidP="00D85C30">
      <w:pPr>
        <w:tabs>
          <w:tab w:val="left" w:pos="4965"/>
          <w:tab w:val="left" w:pos="5022"/>
        </w:tabs>
        <w:spacing w:line="360" w:lineRule="auto"/>
        <w:ind w:right="6"/>
        <w:jc w:val="both"/>
        <w:rPr>
          <w:rFonts w:eastAsia="Calibri"/>
          <w:b/>
          <w:szCs w:val="22"/>
          <w:u w:val="single"/>
          <w:lang w:eastAsia="en-US"/>
        </w:rPr>
      </w:pPr>
    </w:p>
    <w:p w:rsidR="00D85C30" w:rsidRDefault="00D85C30" w:rsidP="00D85C30">
      <w:pPr>
        <w:tabs>
          <w:tab w:val="left" w:pos="4965"/>
          <w:tab w:val="left" w:pos="5022"/>
        </w:tabs>
        <w:spacing w:line="360" w:lineRule="auto"/>
        <w:ind w:right="6"/>
        <w:rPr>
          <w:rFonts w:eastAsia="Calibri"/>
          <w:b/>
          <w:szCs w:val="22"/>
          <w:u w:val="single"/>
          <w:lang w:eastAsia="en-US"/>
        </w:rPr>
      </w:pPr>
    </w:p>
    <w:p w:rsidR="00D85C30" w:rsidRPr="00A5765C" w:rsidRDefault="00D85C30" w:rsidP="00D85C30">
      <w:pPr>
        <w:tabs>
          <w:tab w:val="left" w:pos="4965"/>
          <w:tab w:val="left" w:pos="5022"/>
        </w:tabs>
        <w:spacing w:line="360" w:lineRule="auto"/>
        <w:ind w:right="6"/>
        <w:rPr>
          <w:rFonts w:eastAsia="Calibri"/>
          <w:szCs w:val="22"/>
          <w:lang w:eastAsia="en-US"/>
        </w:rPr>
      </w:pPr>
      <w:r w:rsidRPr="00A5765C">
        <w:rPr>
          <w:rFonts w:eastAsia="Calibri"/>
          <w:b/>
          <w:szCs w:val="22"/>
          <w:u w:val="single"/>
          <w:lang w:eastAsia="en-US"/>
        </w:rPr>
        <w:lastRenderedPageBreak/>
        <w:t>3. Tinkamumo kriterijai</w:t>
      </w:r>
    </w:p>
    <w:p w:rsidR="00D85C30" w:rsidRPr="00A5765C" w:rsidRDefault="00D85C30" w:rsidP="00D85C30">
      <w:pPr>
        <w:tabs>
          <w:tab w:val="left" w:pos="4965"/>
          <w:tab w:val="left" w:pos="5022"/>
        </w:tabs>
        <w:spacing w:line="360" w:lineRule="auto"/>
        <w:ind w:right="6"/>
        <w:rPr>
          <w:rFonts w:eastAsia="Calibri"/>
          <w:szCs w:val="22"/>
          <w:lang w:eastAsia="en-US"/>
        </w:rPr>
      </w:pP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Cs w:val="22"/>
          <w:lang w:eastAsia="en-US"/>
        </w:rPr>
        <w:t xml:space="preserve">3.1. </w:t>
      </w:r>
      <w:r w:rsidRPr="00A5765C">
        <w:rPr>
          <w:rFonts w:eastAsia="Calibri"/>
          <w:sz w:val="23"/>
          <w:szCs w:val="23"/>
          <w:lang w:eastAsia="en-US"/>
        </w:rPr>
        <w:t>Ar paraiška pateikta Kvietime nustatytu laiku? Tikrinama su ŽŪM ir NMA interneto svetainių adresais.</w:t>
      </w:r>
    </w:p>
    <w:p w:rsidR="00D85C30" w:rsidRPr="00A5765C" w:rsidRDefault="00D85C30" w:rsidP="00D85C30">
      <w:pPr>
        <w:tabs>
          <w:tab w:val="left" w:pos="4851"/>
        </w:tabs>
        <w:spacing w:line="360" w:lineRule="auto"/>
        <w:ind w:right="6" w:firstLine="720"/>
        <w:jc w:val="both"/>
        <w:rPr>
          <w:rFonts w:eastAsia="Calibri"/>
          <w:szCs w:val="20"/>
          <w:lang w:eastAsia="en-US"/>
        </w:rPr>
      </w:pPr>
      <w:r w:rsidRPr="00A5765C">
        <w:rPr>
          <w:rFonts w:eastAsia="Calibri"/>
          <w:sz w:val="23"/>
          <w:szCs w:val="23"/>
          <w:lang w:eastAsia="en-US"/>
        </w:rPr>
        <w:t xml:space="preserve">3.2. </w:t>
      </w:r>
      <w:r w:rsidRPr="00A5765C">
        <w:rPr>
          <w:rFonts w:eastAsia="Calibri"/>
          <w:szCs w:val="20"/>
          <w:lang w:eastAsia="en-US"/>
        </w:rPr>
        <w:t xml:space="preserve">Ar paraiška ir pridedami dokumentai tinkamai užpildyti? Tikrinama, ar paraiška ir susiję dokumentai pateikti spausdintine forma (surinkti kompiuteriu) arba aiškiai užpildyti ranka. Neaiškiai arba neįskaitomai ranka užpildytos paraiškos ir susiję dokumentai nepriimami.. </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Cs w:val="20"/>
          <w:lang w:eastAsia="en-US"/>
        </w:rPr>
        <w:t xml:space="preserve">3.3. </w:t>
      </w:r>
      <w:r w:rsidRPr="00A5765C">
        <w:rPr>
          <w:rFonts w:eastAsia="Calibri"/>
          <w:szCs w:val="22"/>
          <w:lang w:eastAsia="en-US"/>
        </w:rPr>
        <w:t xml:space="preserve">Ar </w:t>
      </w:r>
      <w:r w:rsidRPr="00A5765C">
        <w:rPr>
          <w:rFonts w:eastAsia="Calibri"/>
          <w:szCs w:val="20"/>
          <w:lang w:eastAsia="en-US"/>
        </w:rPr>
        <w:t>paraiška ir pridedami dokumentai užpildyti lietuvių kalba</w:t>
      </w:r>
      <w:r w:rsidRPr="00A5765C">
        <w:rPr>
          <w:rFonts w:eastAsia="Calibri"/>
          <w:szCs w:val="22"/>
          <w:lang w:eastAsia="en-US"/>
        </w:rPr>
        <w:t>? Tikrinama, nes kita kalba užpildyta paramos paraiška ir susiję dokumentai nepriimami.</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Cs w:val="22"/>
          <w:lang w:eastAsia="en-US"/>
        </w:rPr>
        <w:t>3.4. Ar paraiška pateikta pagal nurodytą Taisyklėse vietą (savivaldybės administracijai, kurioje įregistruota pareiškėjo žemės ūkio valda)? Tikrinama, nes paraiška teikiama tik tos savivaldybės administracijai, kurioje įregistruota pareiškėjo žemės ūkio valda.</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Cs w:val="22"/>
          <w:lang w:eastAsia="en-US"/>
        </w:rPr>
        <w:t xml:space="preserve">3.5. </w:t>
      </w:r>
      <w:r w:rsidRPr="00A5765C">
        <w:rPr>
          <w:rFonts w:eastAsia="Calibri"/>
          <w:szCs w:val="22"/>
          <w:shd w:val="clear" w:color="auto" w:fill="FFFFFF"/>
          <w:lang w:eastAsia="en-US"/>
        </w:rPr>
        <w:t>Ar paraiška atitinka patvirtintą aktualią formą</w:t>
      </w:r>
      <w:r w:rsidRPr="00A5765C">
        <w:rPr>
          <w:rFonts w:eastAsia="Calibri"/>
          <w:sz w:val="23"/>
          <w:szCs w:val="23"/>
          <w:lang w:eastAsia="en-US"/>
        </w:rPr>
        <w:t>? Tikrinama, kad administruojant priemonę būtų vadovaujamasi teisės aktų aktualia redakcija.</w:t>
      </w:r>
    </w:p>
    <w:p w:rsidR="00D85C30" w:rsidRPr="00A5765C" w:rsidRDefault="00D85C30" w:rsidP="00D85C30">
      <w:pPr>
        <w:widowControl w:val="0"/>
        <w:adjustRightInd w:val="0"/>
        <w:spacing w:line="360" w:lineRule="auto"/>
        <w:ind w:firstLine="720"/>
        <w:jc w:val="both"/>
        <w:textAlignment w:val="baseline"/>
        <w:rPr>
          <w:lang w:eastAsia="en-US"/>
        </w:rPr>
      </w:pPr>
      <w:r w:rsidRPr="00A5765C">
        <w:rPr>
          <w:sz w:val="23"/>
          <w:szCs w:val="23"/>
          <w:lang w:eastAsia="en-US"/>
        </w:rPr>
        <w:t xml:space="preserve">3.6. </w:t>
      </w:r>
      <w:r w:rsidRPr="00A5765C">
        <w:rPr>
          <w:shd w:val="clear" w:color="auto" w:fill="FFFFFF"/>
          <w:lang w:eastAsia="en-US"/>
        </w:rPr>
        <w:t>Ar pateikti visi paraiškoje pažymėti dokumentai? Nepateikus visų Paraiškoje nurodytų dokumentų, paraiška vertinama</w:t>
      </w:r>
      <w:r w:rsidRPr="00A5765C">
        <w:rPr>
          <w:bCs/>
          <w:lang w:eastAsia="en-US"/>
        </w:rPr>
        <w:t xml:space="preserve">, žymimas atsakymas „Ne“ ir punkte </w:t>
      </w:r>
      <w:r w:rsidRPr="00A5765C">
        <w:rPr>
          <w:lang w:eastAsia="en-US"/>
        </w:rPr>
        <w:t>„Pastabos“ pateikiami išsamūs komentarai apie rastus neatitikimus.</w:t>
      </w:r>
    </w:p>
    <w:p w:rsidR="00D85C30" w:rsidRPr="00A5765C" w:rsidRDefault="00D85C30" w:rsidP="00D85C30">
      <w:pPr>
        <w:tabs>
          <w:tab w:val="left" w:pos="4851"/>
        </w:tabs>
        <w:spacing w:line="360" w:lineRule="auto"/>
        <w:ind w:right="6" w:firstLine="720"/>
        <w:jc w:val="both"/>
        <w:rPr>
          <w:rFonts w:eastAsia="Calibri"/>
          <w:szCs w:val="22"/>
          <w:shd w:val="clear" w:color="auto" w:fill="FFFFFF"/>
          <w:lang w:eastAsia="en-US"/>
        </w:rPr>
      </w:pPr>
      <w:r w:rsidRPr="00A5765C">
        <w:rPr>
          <w:rFonts w:eastAsia="Calibri"/>
          <w:sz w:val="23"/>
          <w:szCs w:val="23"/>
          <w:lang w:eastAsia="en-US"/>
        </w:rPr>
        <w:t xml:space="preserve">3.7. </w:t>
      </w:r>
      <w:r w:rsidRPr="00A5765C">
        <w:rPr>
          <w:rFonts w:eastAsia="Calibri"/>
          <w:szCs w:val="22"/>
          <w:shd w:val="clear" w:color="auto" w:fill="FFFFFF"/>
          <w:lang w:eastAsia="en-US"/>
        </w:rPr>
        <w:t xml:space="preserve">Ar paraiškoje nurodytas lapų skaičius atitinka faktiškai pateiktą dokumentų ir lapų skaičių? </w:t>
      </w:r>
    </w:p>
    <w:p w:rsidR="00D85C30" w:rsidRPr="00A5765C" w:rsidRDefault="00D85C30" w:rsidP="00D85C30">
      <w:pPr>
        <w:tabs>
          <w:tab w:val="left" w:pos="4851"/>
        </w:tabs>
        <w:spacing w:line="360" w:lineRule="auto"/>
        <w:ind w:right="6" w:firstLine="720"/>
        <w:jc w:val="both"/>
        <w:rPr>
          <w:rFonts w:eastAsia="Calibri"/>
          <w:szCs w:val="22"/>
          <w:shd w:val="clear" w:color="auto" w:fill="FFFFFF"/>
          <w:lang w:eastAsia="en-US"/>
        </w:rPr>
      </w:pPr>
      <w:r w:rsidRPr="00A5765C">
        <w:rPr>
          <w:rFonts w:eastAsia="Calibri"/>
          <w:szCs w:val="22"/>
          <w:shd w:val="clear" w:color="auto" w:fill="FFFFFF"/>
          <w:lang w:eastAsia="en-US"/>
        </w:rPr>
        <w:t>3.8. Ar pateikta paraiška ir pridedami dokumentai yra pasirašyti pareiškėjo (arba jo įgalioto asmens)? Tikrinama, ar kiekvienas paraiškos ir pridedamų dokumentų lapas pasirašytas pareiškėjo ar įgalioto asmens.</w:t>
      </w:r>
    </w:p>
    <w:p w:rsidR="00D85C30" w:rsidRPr="00A5765C" w:rsidRDefault="00D85C30" w:rsidP="00D85C30">
      <w:pPr>
        <w:tabs>
          <w:tab w:val="left" w:pos="4851"/>
        </w:tabs>
        <w:spacing w:line="360" w:lineRule="auto"/>
        <w:ind w:right="6" w:firstLine="720"/>
        <w:jc w:val="both"/>
        <w:rPr>
          <w:rFonts w:eastAsia="Calibri"/>
          <w:szCs w:val="22"/>
          <w:shd w:val="clear" w:color="auto" w:fill="FFFFFF"/>
          <w:lang w:eastAsia="en-US"/>
        </w:rPr>
      </w:pPr>
      <w:r w:rsidRPr="00A5765C">
        <w:rPr>
          <w:rFonts w:eastAsia="Calibri"/>
          <w:sz w:val="23"/>
          <w:szCs w:val="23"/>
          <w:lang w:eastAsia="en-US"/>
        </w:rPr>
        <w:t xml:space="preserve">3.9. </w:t>
      </w:r>
      <w:r w:rsidRPr="00A5765C">
        <w:rPr>
          <w:rFonts w:eastAsia="Calibri"/>
          <w:szCs w:val="22"/>
          <w:shd w:val="clear" w:color="auto" w:fill="FFFFFF"/>
          <w:lang w:eastAsia="en-US"/>
        </w:rPr>
        <w:t>Ar pateiktos paraiškos ir pridedamų  dokumentų kopijos?</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Cs w:val="22"/>
          <w:shd w:val="clear" w:color="auto" w:fill="FFFFFF"/>
          <w:lang w:eastAsia="en-US"/>
        </w:rPr>
        <w:t xml:space="preserve">3.10. </w:t>
      </w:r>
      <w:r w:rsidRPr="00A5765C">
        <w:rPr>
          <w:rFonts w:eastAsia="Calibri"/>
          <w:szCs w:val="22"/>
          <w:lang w:eastAsia="en-US"/>
        </w:rPr>
        <w:t xml:space="preserve">Ar pareiškėjo laikomi ūkiniai gyvūnai įregistruoti jo vardu Ūkinių gyvūnų registre? Tikrinama, nes prieš pasirašant draudimo sutartį, kuriai prašoma paramos pagal įgyvendinimo taisykles, būtina registruoti laikomus draudimo įmonėje draudžiamus ūkinius gyvūnus ir ūkinių gyvūnų bandas ir pulkus įgyvendinimo taisyklėse nustatyta tvarka. </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Cs w:val="22"/>
          <w:lang w:eastAsia="en-US"/>
        </w:rPr>
        <w:t>3.11. Ar pareiškėjo laikomi ūkiniai gyvūnai įregistruoti jo vardu Ūkinių gyvūnų registre? Tikrinama Ūkinių gyvūnų registre.</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Cs w:val="22"/>
          <w:lang w:eastAsia="en-US"/>
        </w:rPr>
        <w:t xml:space="preserve">3.12. </w:t>
      </w:r>
      <w:r w:rsidRPr="00A5765C">
        <w:rPr>
          <w:rFonts w:eastAsia="Calibri"/>
          <w:sz w:val="23"/>
          <w:szCs w:val="23"/>
          <w:lang w:eastAsia="en-US"/>
        </w:rPr>
        <w:t>Ar pareiškėjas yra apdraudęs ūkinius gyvūnus nuo gyvūnų ligų, nurodytų Taisyklių 1 priede? Nurodyta būtina sąlyga tikrinama draudimo sutartyje.</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 w:val="23"/>
          <w:szCs w:val="23"/>
          <w:lang w:eastAsia="en-US"/>
        </w:rPr>
        <w:t xml:space="preserve">3.13. </w:t>
      </w:r>
      <w:r w:rsidRPr="00A5765C">
        <w:rPr>
          <w:rFonts w:eastAsia="Calibri"/>
          <w:szCs w:val="22"/>
          <w:lang w:eastAsia="en-US"/>
        </w:rPr>
        <w:t>Ar pareiškėjas vykdo tiesioginėmis išmokomis neremiamą veiklą? Jei pareiškėjas pažymi atsakymą „Taip“, tokiu atveju nedelsiant siunčiamas raštas Agentūrai dėl papildomos informacijos. Gavus atsakymą iš Agentūros, taikomi sekantys laukai nuo 14.1 iki 14.4.</w:t>
      </w:r>
    </w:p>
    <w:p w:rsidR="00D85C30" w:rsidRPr="00A5765C" w:rsidRDefault="00D85C30" w:rsidP="00D85C30">
      <w:pPr>
        <w:tabs>
          <w:tab w:val="left" w:pos="4851"/>
        </w:tabs>
        <w:spacing w:line="360" w:lineRule="auto"/>
        <w:ind w:right="6" w:firstLine="720"/>
        <w:jc w:val="both"/>
        <w:rPr>
          <w:rFonts w:eastAsia="Calibri"/>
          <w:szCs w:val="22"/>
          <w:lang w:eastAsia="en-US"/>
        </w:rPr>
      </w:pPr>
      <w:r w:rsidRPr="00A5765C">
        <w:rPr>
          <w:rFonts w:eastAsia="Calibri"/>
          <w:szCs w:val="22"/>
          <w:lang w:eastAsia="en-US"/>
        </w:rPr>
        <w:t xml:space="preserve">3.14. </w:t>
      </w:r>
      <w:r w:rsidRPr="00A5765C">
        <w:rPr>
          <w:rFonts w:eastAsia="Calibri"/>
          <w:sz w:val="23"/>
          <w:szCs w:val="23"/>
          <w:lang w:eastAsia="en-US"/>
        </w:rPr>
        <w:t>Ar pareiškėjas yra perkančioji organizacija ir ūkinių gyvūnų draudimo paslaugos pirkimas atliktas vadovaujantis Lietuvos Respublikos viešųjų pirkimų įstatymo nuostatomis?</w:t>
      </w:r>
      <w:r w:rsidRPr="00A5765C">
        <w:rPr>
          <w:rFonts w:eastAsia="Calibri"/>
          <w:szCs w:val="22"/>
          <w:lang w:eastAsia="en-US"/>
        </w:rPr>
        <w:t xml:space="preserve"> Jei pareiškėjas </w:t>
      </w:r>
      <w:r w:rsidRPr="00A5765C">
        <w:rPr>
          <w:rFonts w:eastAsia="Calibri"/>
          <w:szCs w:val="22"/>
          <w:lang w:eastAsia="en-US"/>
        </w:rPr>
        <w:lastRenderedPageBreak/>
        <w:t xml:space="preserve">pažymi atsakymą „Taip“, tokiu atveju nedelsiant siunčiamas raštas Agentūrai dėl dokumentų vertinimo. </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Cs w:val="22"/>
          <w:lang w:eastAsia="en-US"/>
        </w:rPr>
        <w:t xml:space="preserve">3.15. </w:t>
      </w:r>
      <w:r w:rsidRPr="00A5765C">
        <w:rPr>
          <w:rFonts w:eastAsia="Calibri"/>
          <w:sz w:val="23"/>
          <w:szCs w:val="23"/>
          <w:lang w:eastAsia="en-US"/>
        </w:rPr>
        <w:t xml:space="preserve">Ar pareiškėjas nėra perkančioji organizacija ir ūkinių gyvūnų draudimo paslaugos pirkimas atliktas vadovaujantis Lietuvos Respublikos žemės ūkio ministro 2014 m. gruodžio 3 d. įsakymo Nr. 3D-924 nuostatomis? Tikrinama, ar pažymėtas atlikto pirkimo būdas. </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 w:val="23"/>
          <w:szCs w:val="23"/>
          <w:lang w:eastAsia="en-US"/>
        </w:rPr>
        <w:t>3.16. Ar išlaidos, kurioms finansuoti prašoma paramos, nebuvo, nėra ir nebus finansuojamos iš kitų nacionalinių programų ir ES fondų? Tikrinama, ar Paraiškoje prie IV skyriaus „Kita informacija“, pažymėta ties žodžiu „Taip“. Jei ties žodžiu pažymėta „Ne“, tada netinkamas paramai gauti.</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 w:val="23"/>
          <w:szCs w:val="23"/>
          <w:lang w:eastAsia="en-US"/>
        </w:rPr>
        <w:t>3.17. Ar pareiškėjo draudžiami ūkiniai gyvūnai pagal rūšis ir grupes, nurodytas ūkinių gyvūnų kainų sąraše? Tikrinamas aktualios redakcijos Taisyklių priedas, kuriame nurodytas ūkinių gyvūnų kainų sąrašas.</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 w:val="23"/>
          <w:szCs w:val="23"/>
          <w:lang w:eastAsia="en-US"/>
        </w:rPr>
        <w:t>3.18. Ar pareiškėjo ūkinių gyvūnų draudimo sutartyje nurodyta draudžiamoji rizika (Taisyklių 1 priedas) ? Nurodyta būtina sąlyga tikrinama draudimo sutartyje.</w:t>
      </w:r>
    </w:p>
    <w:p w:rsidR="00D85C30" w:rsidRPr="00A5765C" w:rsidRDefault="00D85C30" w:rsidP="00D85C30">
      <w:pPr>
        <w:tabs>
          <w:tab w:val="left" w:pos="4851"/>
        </w:tabs>
        <w:spacing w:line="360" w:lineRule="auto"/>
        <w:ind w:right="6" w:firstLine="720"/>
        <w:jc w:val="both"/>
        <w:rPr>
          <w:rFonts w:eastAsia="Calibri"/>
          <w:sz w:val="23"/>
          <w:szCs w:val="23"/>
          <w:lang w:eastAsia="en-US"/>
        </w:rPr>
      </w:pPr>
      <w:r w:rsidRPr="00A5765C">
        <w:rPr>
          <w:rFonts w:eastAsia="Calibri"/>
          <w:sz w:val="23"/>
          <w:szCs w:val="23"/>
          <w:lang w:eastAsia="en-US"/>
        </w:rPr>
        <w:t>3.19. Ar draudimo sutarties laikotarpis – ne ilgesnis kaip vieneri metai? Tikrinama draudimo sutartyje nurodytas draudimo sutarties laikotarpis.</w:t>
      </w:r>
    </w:p>
    <w:p w:rsidR="00D85C30" w:rsidRPr="00A5765C" w:rsidRDefault="00D85C30" w:rsidP="00D85C30">
      <w:pPr>
        <w:spacing w:line="360" w:lineRule="auto"/>
        <w:jc w:val="both"/>
        <w:rPr>
          <w:rFonts w:eastAsia="Calibri"/>
          <w:szCs w:val="22"/>
          <w:lang w:eastAsia="en-US"/>
        </w:rPr>
      </w:pP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 xml:space="preserve">IŠVADA: Pagal paraišką ir su ja susijusius dokumentus bei ŽŪIKVC skaičiuoklę,  priimamas sprendimas apie pagalbos gavėjui skiriamą paramą. Duomenys apie preliminarią kompensuotiną paramos sumą (Taisyklių 4 priedas)  suvedami į ŽŪMIS. </w:t>
      </w: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II etapas: Vykdomas galutinis draudimo sutarties (-</w:t>
      </w:r>
      <w:proofErr w:type="spellStart"/>
      <w:r w:rsidRPr="00A5765C">
        <w:rPr>
          <w:rFonts w:eastAsia="Calibri"/>
          <w:szCs w:val="22"/>
          <w:lang w:eastAsia="en-US"/>
        </w:rPr>
        <w:t>ių</w:t>
      </w:r>
      <w:proofErr w:type="spellEnd"/>
      <w:r w:rsidRPr="00A5765C">
        <w:rPr>
          <w:rFonts w:eastAsia="Calibri"/>
          <w:szCs w:val="22"/>
          <w:lang w:eastAsia="en-US"/>
        </w:rPr>
        <w:t xml:space="preserve">) vertinimas su prie jos (-ų) pridėtais draudimo įmokos (-ų) sumokėjimą patvirtinančiais dokumentais, kurio metu, pildomas </w:t>
      </w:r>
      <w:r w:rsidRPr="00A5765C">
        <w:rPr>
          <w:rFonts w:eastAsia="Calibri"/>
          <w:szCs w:val="22"/>
          <w:u w:val="single"/>
          <w:lang w:eastAsia="en-US"/>
        </w:rPr>
        <w:t xml:space="preserve">Draudimo sutarties ir mokėjimo dokumentų vertinimo klausimynas </w:t>
      </w:r>
      <w:r w:rsidRPr="00A5765C">
        <w:rPr>
          <w:rFonts w:eastAsia="Calibri"/>
          <w:szCs w:val="22"/>
          <w:lang w:eastAsia="en-US"/>
        </w:rPr>
        <w:t>(Procedūros aprašo 6 priedas).</w:t>
      </w:r>
    </w:p>
    <w:p w:rsidR="00D85C30" w:rsidRPr="00A5765C" w:rsidRDefault="00D85C30" w:rsidP="00D85C30">
      <w:pPr>
        <w:spacing w:line="360" w:lineRule="auto"/>
        <w:ind w:firstLine="720"/>
        <w:rPr>
          <w:rFonts w:eastAsia="Calibri"/>
          <w:b/>
          <w:szCs w:val="22"/>
          <w:u w:val="single"/>
          <w:lang w:eastAsia="en-US"/>
        </w:rPr>
      </w:pPr>
    </w:p>
    <w:p w:rsidR="00D85C30" w:rsidRPr="00A5765C" w:rsidRDefault="00D85C30" w:rsidP="00D85C30">
      <w:pPr>
        <w:numPr>
          <w:ilvl w:val="0"/>
          <w:numId w:val="1"/>
        </w:numPr>
        <w:spacing w:line="360" w:lineRule="auto"/>
        <w:contextualSpacing/>
        <w:rPr>
          <w:rFonts w:eastAsia="Calibri"/>
          <w:b/>
          <w:szCs w:val="22"/>
          <w:u w:val="single"/>
          <w:lang w:eastAsia="en-US"/>
        </w:rPr>
      </w:pPr>
      <w:r w:rsidRPr="00A5765C">
        <w:rPr>
          <w:rFonts w:eastAsia="Calibri"/>
          <w:b/>
          <w:szCs w:val="22"/>
          <w:u w:val="single"/>
          <w:lang w:eastAsia="en-US"/>
        </w:rPr>
        <w:t>Bendra informacija</w:t>
      </w:r>
    </w:p>
    <w:p w:rsidR="00D85C30" w:rsidRPr="00A5765C" w:rsidRDefault="00D85C30" w:rsidP="00D85C30">
      <w:pPr>
        <w:spacing w:line="360" w:lineRule="auto"/>
        <w:ind w:left="1080"/>
        <w:contextualSpacing/>
        <w:jc w:val="both"/>
        <w:rPr>
          <w:rFonts w:eastAsia="Calibri"/>
          <w:b/>
          <w:szCs w:val="22"/>
          <w:u w:val="single"/>
          <w:lang w:eastAsia="en-US"/>
        </w:rPr>
      </w:pP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1.1.</w:t>
      </w:r>
      <w:r w:rsidRPr="00A5765C">
        <w:rPr>
          <w:rFonts w:eastAsia="Calibri"/>
          <w:szCs w:val="22"/>
          <w:lang w:eastAsia="en-US"/>
        </w:rPr>
        <w:tab/>
        <w:t>Punkte „Paraiškos registracijos numeris“ įrašomas paramos registracijos numeris iš Paraiškos</w:t>
      </w:r>
      <w:r>
        <w:rPr>
          <w:rFonts w:eastAsia="Calibri"/>
          <w:szCs w:val="22"/>
          <w:lang w:eastAsia="en-US"/>
        </w:rPr>
        <w:t>.</w:t>
      </w:r>
    </w:p>
    <w:p w:rsidR="00D85C30" w:rsidRPr="00A5765C" w:rsidRDefault="00D85C30" w:rsidP="00D85C30">
      <w:pPr>
        <w:tabs>
          <w:tab w:val="left" w:pos="3686"/>
          <w:tab w:val="left" w:pos="3828"/>
          <w:tab w:val="left" w:pos="3969"/>
        </w:tabs>
        <w:spacing w:line="360" w:lineRule="auto"/>
        <w:ind w:firstLine="856"/>
        <w:rPr>
          <w:rFonts w:eastAsia="Calibri"/>
          <w:b/>
          <w:szCs w:val="22"/>
          <w:u w:val="single"/>
          <w:lang w:eastAsia="en-US"/>
        </w:rPr>
      </w:pPr>
      <w:r w:rsidRPr="00A5765C">
        <w:rPr>
          <w:rFonts w:eastAsia="Calibri"/>
          <w:b/>
          <w:szCs w:val="22"/>
          <w:u w:val="single"/>
          <w:lang w:eastAsia="en-US"/>
        </w:rPr>
        <w:t>2. Pateikt</w:t>
      </w:r>
      <w:r>
        <w:rPr>
          <w:rFonts w:eastAsia="Calibri"/>
          <w:b/>
          <w:szCs w:val="22"/>
          <w:u w:val="single"/>
          <w:lang w:eastAsia="en-US"/>
        </w:rPr>
        <w:t>i</w:t>
      </w:r>
      <w:r w:rsidRPr="00A5765C">
        <w:rPr>
          <w:rFonts w:eastAsia="Calibri"/>
          <w:b/>
          <w:szCs w:val="22"/>
          <w:u w:val="single"/>
          <w:lang w:eastAsia="en-US"/>
        </w:rPr>
        <w:t xml:space="preserve"> dokumentai</w:t>
      </w:r>
    </w:p>
    <w:p w:rsidR="00D85C30" w:rsidRPr="00A5765C" w:rsidRDefault="00D85C30" w:rsidP="00D85C30">
      <w:pPr>
        <w:spacing w:line="360" w:lineRule="auto"/>
        <w:ind w:firstLine="720"/>
        <w:jc w:val="both"/>
        <w:rPr>
          <w:rFonts w:eastAsia="Calibri"/>
          <w:szCs w:val="22"/>
          <w:lang w:eastAsia="en-US"/>
        </w:rPr>
      </w:pP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2.1. Ar pateikta (-i) draudimo sutarties pakeitimas (-ai)? Teikiama tuo atveju, jei draudimo sutartis per jos galiojimo laikotarpį buvo tikslinama ar buvo nutraukta.</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r w:rsidRPr="00A5765C">
        <w:rPr>
          <w:rFonts w:eastAsia="Calibri"/>
          <w:szCs w:val="22"/>
          <w:lang w:eastAsia="en-US"/>
        </w:rPr>
        <w:t>2.2. Ar pateikti mokėjimo dokumentai? Teikiami draudimo sutarčiai pasibaigus ar ją nutraukus, ne vėliau kaip per 60 kalendorinių dienų nuo sutarties pasibaigimo ar nutraukimo.</w:t>
      </w:r>
    </w:p>
    <w:p w:rsidR="00D85C30" w:rsidRPr="00A5765C" w:rsidRDefault="00D85C30" w:rsidP="00D85C30">
      <w:pPr>
        <w:tabs>
          <w:tab w:val="left" w:pos="1134"/>
          <w:tab w:val="left" w:pos="1276"/>
          <w:tab w:val="left" w:pos="1418"/>
        </w:tabs>
        <w:spacing w:line="360" w:lineRule="auto"/>
        <w:ind w:firstLine="856"/>
        <w:jc w:val="both"/>
        <w:rPr>
          <w:rFonts w:eastAsia="Calibri"/>
          <w:szCs w:val="22"/>
          <w:lang w:eastAsia="en-US"/>
        </w:rPr>
      </w:pPr>
    </w:p>
    <w:p w:rsidR="00D85C30" w:rsidRPr="00A5765C" w:rsidRDefault="00D85C30" w:rsidP="00D85C30">
      <w:pPr>
        <w:tabs>
          <w:tab w:val="left" w:pos="4965"/>
          <w:tab w:val="left" w:pos="5022"/>
        </w:tabs>
        <w:spacing w:line="360" w:lineRule="auto"/>
        <w:ind w:right="6"/>
        <w:rPr>
          <w:rFonts w:eastAsia="Calibri"/>
          <w:szCs w:val="22"/>
          <w:lang w:eastAsia="en-US"/>
        </w:rPr>
      </w:pPr>
      <w:r w:rsidRPr="00A5765C">
        <w:rPr>
          <w:rFonts w:eastAsia="Calibri"/>
          <w:b/>
          <w:szCs w:val="22"/>
          <w:u w:val="single"/>
          <w:lang w:eastAsia="en-US"/>
        </w:rPr>
        <w:lastRenderedPageBreak/>
        <w:t>3. Tinkamumo kriterijai</w:t>
      </w:r>
    </w:p>
    <w:p w:rsidR="00D85C30" w:rsidRPr="00A5765C" w:rsidRDefault="00D85C30" w:rsidP="00D85C30">
      <w:pPr>
        <w:spacing w:line="360" w:lineRule="auto"/>
        <w:jc w:val="both"/>
        <w:rPr>
          <w:rFonts w:eastAsia="Calibri"/>
          <w:szCs w:val="22"/>
          <w:lang w:eastAsia="en-US"/>
        </w:rPr>
      </w:pP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3.1. Ar pateikti visi reikalaujami mokėjimo dokumentai? Tikrinami visų draudimo sutartyje nurodytų draudimo įmokų sumokėjimą patvirtinančių dokumentų kopijos, patvirtintos pareiškėjo parašu.</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3.2. Ar paramos gavėjas Savivaldybei visų draudimo sutarties pakeitimų originalus arba kopijas pateikė nepasibaigus dokumentų pateikimo terminui, t. y. ne vėliau kaip per 60 kalendorinių dienų nuo sutarties pasibaigimo ar nutraukimo? Neatitikus sąlygos taikoma sankcija vadovaujantis Taisyklių skyriaus Sankcijos nustatyta tvarka.</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3.3. Ar paramos gavėjas Savivaldybei visų draudimo sutartyje nurodytų draudimo įmokų sumokėjimą patvirtinančių dokumentų originalus arba kopijas pateikė nepasibaigus mokėjimo dokumentų pateikimo terminui, t. y. ne vėliau kaip per 60 kalendorinių dienų nuo sutarties pasibaigimo ar nutraukimo? Neatitikus sąlygos taikoma sankcija vadovaujantis Taisyklių skyriaus Sankcijos nustatyta tvarka.</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3.4. Ar tinkamos finansuoti išlaidos yra faktiškai patirtos ir pagrįstos dokumentų originalais arba teisės aktų nustatyta tvarka patvirtintomis kopijomis? Tikrinama, visų draudimo sutartyje ir pakeitimuose (tuo atveju, jei draudimo sutartis per jos galiojimo laikotarpį buvo tikslinama arba nutraukta)  nurodytų draudimo įmokų sumokėjimą patvirtinančių dokumentų kopijas, patvirtintas pareiškėjo parašu.</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 xml:space="preserve">3.5. Ar kiekvienas mokėjimo dokumento lapas patvirtintas pareiškėjo parašu? Tikrinama kiekvienas mokėjimo dokumentų lapas, norint įsitikinti, kad būtų patvirtintas pagalbos gavėjo parašu. </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3.6. Ar paramos gavėjų atsiskaitymai vykdyti per finansines institucijas? Tinkamumui nustatyti, tikrinama, ar paramos gavėjo atsiskaitymai vykdyti per finansines institucijas.</w:t>
      </w:r>
    </w:p>
    <w:p w:rsidR="00D85C30" w:rsidRPr="00A5765C" w:rsidRDefault="00D85C30" w:rsidP="00D85C30">
      <w:pPr>
        <w:spacing w:line="360" w:lineRule="auto"/>
        <w:ind w:firstLine="851"/>
        <w:jc w:val="both"/>
        <w:rPr>
          <w:rFonts w:eastAsia="Calibri"/>
          <w:szCs w:val="22"/>
          <w:lang w:eastAsia="en-US"/>
        </w:rPr>
      </w:pPr>
      <w:r w:rsidRPr="00A5765C">
        <w:rPr>
          <w:rFonts w:eastAsia="Calibri"/>
          <w:szCs w:val="22"/>
          <w:lang w:eastAsia="en-US"/>
        </w:rPr>
        <w:t>3.7. Ar kompensuotina draudimo įmokos suma pagal draudimo sutartį neviršija 65 proc. tinkamos finansuoti draudimo įmokos sumos? Apskaičiuojama remiantis ŽŪIKVC skaičiuokle.</w:t>
      </w:r>
    </w:p>
    <w:p w:rsidR="00D85C30" w:rsidRPr="00A5765C" w:rsidRDefault="00D85C30" w:rsidP="00D85C30">
      <w:pPr>
        <w:widowControl w:val="0"/>
        <w:adjustRightInd w:val="0"/>
        <w:spacing w:line="360" w:lineRule="auto"/>
        <w:ind w:firstLine="720"/>
        <w:jc w:val="both"/>
        <w:textAlignment w:val="baseline"/>
        <w:rPr>
          <w:lang w:eastAsia="en-US"/>
        </w:rPr>
      </w:pPr>
      <w:r w:rsidRPr="00A5765C">
        <w:rPr>
          <w:lang w:eastAsia="en-US"/>
        </w:rPr>
        <w:t>3.8. Ar paramos gavėjui taikoma sankcija? Jeigu taikoma sankcija, punkte „Pastabos“ pateikiami išsamūs komentarai apie rastus neatitikimus. Nurodomos taikytinos Sankcijos dydis.</w:t>
      </w:r>
    </w:p>
    <w:p w:rsidR="00D85C30" w:rsidRPr="00A5765C" w:rsidRDefault="00D85C30" w:rsidP="00D85C30">
      <w:pPr>
        <w:widowControl w:val="0"/>
        <w:adjustRightInd w:val="0"/>
        <w:spacing w:line="360" w:lineRule="auto"/>
        <w:ind w:firstLine="720"/>
        <w:jc w:val="both"/>
        <w:textAlignment w:val="baseline"/>
        <w:rPr>
          <w:lang w:eastAsia="en-US"/>
        </w:rPr>
      </w:pPr>
      <w:r w:rsidRPr="00A5765C">
        <w:rPr>
          <w:lang w:eastAsia="en-US"/>
        </w:rPr>
        <w:t>3.9. Ar nebuvo užfiksuota neatitikimų, jei atlikta patikra vietoje? Po patikros vietoje, Agentūra informuoja savivaldybę su užfiksuotais neatitikimais.</w:t>
      </w:r>
    </w:p>
    <w:p w:rsidR="00D85C30" w:rsidRPr="00A5765C" w:rsidRDefault="00D85C30" w:rsidP="00D85C30">
      <w:pPr>
        <w:spacing w:line="360" w:lineRule="auto"/>
        <w:ind w:firstLine="720"/>
        <w:jc w:val="both"/>
        <w:rPr>
          <w:rFonts w:eastAsia="Calibri"/>
          <w:szCs w:val="22"/>
          <w:lang w:eastAsia="en-US"/>
        </w:rPr>
      </w:pPr>
      <w:r w:rsidRPr="00A5765C">
        <w:rPr>
          <w:rFonts w:eastAsia="Calibri"/>
          <w:szCs w:val="22"/>
          <w:lang w:eastAsia="en-US"/>
        </w:rPr>
        <w:t>IŠVADA: Atlikus draudimo sutarties (-</w:t>
      </w:r>
      <w:proofErr w:type="spellStart"/>
      <w:r w:rsidRPr="00A5765C">
        <w:rPr>
          <w:rFonts w:eastAsia="Calibri"/>
          <w:szCs w:val="22"/>
          <w:lang w:eastAsia="en-US"/>
        </w:rPr>
        <w:t>ių</w:t>
      </w:r>
      <w:proofErr w:type="spellEnd"/>
      <w:r w:rsidRPr="00A5765C">
        <w:rPr>
          <w:rFonts w:eastAsia="Calibri"/>
          <w:szCs w:val="22"/>
          <w:lang w:eastAsia="en-US"/>
        </w:rPr>
        <w:t>) ir draudimo įmokos (-ų) sumokėjimą patvirtinančių dokumentų tikrinimą, į ŽŪMIS suvedami duomenys apie kompensuotiną par</w:t>
      </w:r>
      <w:r>
        <w:rPr>
          <w:rFonts w:eastAsia="Calibri"/>
          <w:szCs w:val="22"/>
          <w:lang w:eastAsia="en-US"/>
        </w:rPr>
        <w:t>amos sumą (Taisyklių 4 priedas)</w:t>
      </w:r>
    </w:p>
    <w:p w:rsidR="00D85C30" w:rsidRPr="00A5765C" w:rsidRDefault="00D85C30" w:rsidP="00D85C30">
      <w:pPr>
        <w:spacing w:line="360" w:lineRule="auto"/>
        <w:jc w:val="both"/>
        <w:rPr>
          <w:rFonts w:eastAsia="Calibri"/>
          <w:szCs w:val="22"/>
          <w:lang w:eastAsia="en-US"/>
        </w:rPr>
      </w:pPr>
    </w:p>
    <w:p w:rsidR="00D85C30" w:rsidRPr="00A5765C" w:rsidRDefault="00D85C30" w:rsidP="00D85C30">
      <w:pPr>
        <w:ind w:left="-57"/>
        <w:rPr>
          <w:lang w:eastAsia="en-US"/>
        </w:rPr>
      </w:pPr>
      <w:r w:rsidRPr="00A5765C">
        <w:rPr>
          <w:lang w:eastAsia="en-US"/>
        </w:rPr>
        <w:t>___________________________</w:t>
      </w: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bookmarkStart w:id="0" w:name="_GoBack"/>
      <w:bookmarkEnd w:id="0"/>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D85C30" w:rsidRPr="00A5765C" w:rsidRDefault="00D85C30" w:rsidP="00D85C30">
      <w:pPr>
        <w:ind w:left="5812"/>
        <w:jc w:val="left"/>
      </w:pPr>
    </w:p>
    <w:p w:rsidR="00EA16C7" w:rsidRDefault="00EA16C7"/>
    <w:sectPr w:rsidR="00EA16C7" w:rsidSect="000E7161">
      <w:headerReference w:type="default" r:id="rId7"/>
      <w:pgSz w:w="11906" w:h="16838"/>
      <w:pgMar w:top="127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C3" w:rsidRDefault="005569C3" w:rsidP="000E7161">
      <w:r>
        <w:separator/>
      </w:r>
    </w:p>
  </w:endnote>
  <w:endnote w:type="continuationSeparator" w:id="0">
    <w:p w:rsidR="005569C3" w:rsidRDefault="005569C3" w:rsidP="000E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C3" w:rsidRDefault="005569C3" w:rsidP="000E7161">
      <w:r>
        <w:separator/>
      </w:r>
    </w:p>
  </w:footnote>
  <w:footnote w:type="continuationSeparator" w:id="0">
    <w:p w:rsidR="005569C3" w:rsidRDefault="005569C3" w:rsidP="000E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1918"/>
      <w:docPartObj>
        <w:docPartGallery w:val="Page Numbers (Top of Page)"/>
        <w:docPartUnique/>
      </w:docPartObj>
    </w:sdtPr>
    <w:sdtContent>
      <w:p w:rsidR="000E7161" w:rsidRDefault="000E7161">
        <w:pPr>
          <w:pStyle w:val="Antrats"/>
        </w:pPr>
        <w:r>
          <w:fldChar w:fldCharType="begin"/>
        </w:r>
        <w:r>
          <w:instrText>PAGE   \* MERGEFORMAT</w:instrText>
        </w:r>
        <w:r>
          <w:fldChar w:fldCharType="separate"/>
        </w:r>
        <w:r>
          <w:rPr>
            <w:noProof/>
          </w:rPr>
          <w:t>2</w:t>
        </w:r>
        <w:r>
          <w:fldChar w:fldCharType="end"/>
        </w:r>
      </w:p>
    </w:sdtContent>
  </w:sdt>
  <w:p w:rsidR="000E7161" w:rsidRDefault="000E716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5334"/>
    <w:multiLevelType w:val="hybridMultilevel"/>
    <w:tmpl w:val="78E8C056"/>
    <w:lvl w:ilvl="0" w:tplc="DDF23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9A97E77"/>
    <w:multiLevelType w:val="hybridMultilevel"/>
    <w:tmpl w:val="9F9473D8"/>
    <w:lvl w:ilvl="0" w:tplc="31CA94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0"/>
    <w:rsid w:val="000E7161"/>
    <w:rsid w:val="005569C3"/>
    <w:rsid w:val="00D85C30"/>
    <w:rsid w:val="00EA1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A0BD-99DD-4BB5-868B-F88CEE5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C30"/>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E7161"/>
    <w:pPr>
      <w:tabs>
        <w:tab w:val="center" w:pos="4819"/>
        <w:tab w:val="right" w:pos="9638"/>
      </w:tabs>
    </w:pPr>
  </w:style>
  <w:style w:type="character" w:customStyle="1" w:styleId="AntratsDiagrama">
    <w:name w:val="Antraštės Diagrama"/>
    <w:basedOn w:val="Numatytasispastraiposriftas"/>
    <w:link w:val="Antrats"/>
    <w:uiPriority w:val="99"/>
    <w:rsid w:val="000E716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E7161"/>
    <w:pPr>
      <w:tabs>
        <w:tab w:val="center" w:pos="4819"/>
        <w:tab w:val="right" w:pos="9638"/>
      </w:tabs>
    </w:pPr>
  </w:style>
  <w:style w:type="character" w:customStyle="1" w:styleId="PoratDiagrama">
    <w:name w:val="Poraštė Diagrama"/>
    <w:basedOn w:val="Numatytasispastraiposriftas"/>
    <w:link w:val="Porat"/>
    <w:uiPriority w:val="99"/>
    <w:rsid w:val="000E7161"/>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E71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16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7208</Words>
  <Characters>4109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2016-01-29T06:40:00Z</cp:lastPrinted>
  <dcterms:created xsi:type="dcterms:W3CDTF">2016-01-29T05:58:00Z</dcterms:created>
  <dcterms:modified xsi:type="dcterms:W3CDTF">2016-01-29T06:41:00Z</dcterms:modified>
</cp:coreProperties>
</file>