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5F7" w:rsidRDefault="00F055F7" w:rsidP="00F055F7">
      <w:pPr>
        <w:ind w:left="5670"/>
        <w:jc w:val="left"/>
        <w:rPr>
          <w:lang w:eastAsia="en-US"/>
        </w:rPr>
      </w:pPr>
    </w:p>
    <w:p w:rsidR="00F055F7" w:rsidRPr="00A5765C" w:rsidRDefault="00F055F7" w:rsidP="00F055F7">
      <w:pPr>
        <w:ind w:left="5400"/>
        <w:jc w:val="left"/>
        <w:rPr>
          <w:lang w:eastAsia="en-US"/>
        </w:rPr>
      </w:pPr>
      <w:r w:rsidRPr="00A5765C">
        <w:rPr>
          <w:lang w:eastAsia="en-US"/>
        </w:rPr>
        <w:t xml:space="preserve">Lietuvos kaimo plėtros 2014–2020 metų programos priemonės „Rizikos valdymas“ veiklos srities „Pasėlių, gyvūnų ir augalų draudimo įmokos“, susijusios su ūkinių gyvūnų draudimo įmokų kompensavimu, procedūros </w:t>
      </w:r>
      <w:r>
        <w:rPr>
          <w:lang w:eastAsia="en-US"/>
        </w:rPr>
        <w:t xml:space="preserve">Šilalės rajono savivaldybėje </w:t>
      </w:r>
      <w:r w:rsidRPr="00A5765C">
        <w:rPr>
          <w:lang w:eastAsia="en-US"/>
        </w:rPr>
        <w:t>aprašo</w:t>
      </w:r>
    </w:p>
    <w:p w:rsidR="00F055F7" w:rsidRPr="00A5765C" w:rsidRDefault="00F055F7" w:rsidP="00F055F7">
      <w:pPr>
        <w:jc w:val="lef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</w:t>
      </w:r>
      <w:r w:rsidRPr="00A5765C">
        <w:rPr>
          <w:lang w:eastAsia="en-US"/>
        </w:rPr>
        <w:t>4 priedas</w:t>
      </w:r>
    </w:p>
    <w:p w:rsidR="00F055F7" w:rsidRPr="00A5765C" w:rsidRDefault="00F055F7" w:rsidP="00F055F7">
      <w:pPr>
        <w:ind w:left="6663"/>
        <w:jc w:val="left"/>
        <w:rPr>
          <w:rFonts w:eastAsia="Calibri"/>
          <w:lang w:eastAsia="en-US"/>
        </w:rPr>
      </w:pPr>
    </w:p>
    <w:p w:rsidR="00F055F7" w:rsidRPr="00A5765C" w:rsidRDefault="00F055F7" w:rsidP="00F055F7">
      <w:pPr>
        <w:rPr>
          <w:b/>
          <w:bCs/>
          <w:lang w:eastAsia="en-US"/>
        </w:rPr>
      </w:pPr>
      <w:bookmarkStart w:id="0" w:name="_TERMINŲ_LENTELĖ*"/>
      <w:bookmarkStart w:id="1" w:name="_Toc313352759"/>
      <w:bookmarkEnd w:id="0"/>
      <w:r w:rsidRPr="00A5765C">
        <w:rPr>
          <w:rFonts w:eastAsia="Calibri"/>
          <w:b/>
          <w:bCs/>
          <w:lang w:eastAsia="en-US"/>
        </w:rPr>
        <w:t>ADMINISTRAVIMO VEIKSMŲ ATLIKIMO TERMINŲ LENTELĖ</w:t>
      </w:r>
      <w:bookmarkEnd w:id="1"/>
    </w:p>
    <w:p w:rsidR="00F055F7" w:rsidRPr="00A5765C" w:rsidRDefault="00F055F7" w:rsidP="00F055F7">
      <w:pPr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679"/>
      </w:tblGrid>
      <w:tr w:rsidR="00F055F7" w:rsidRPr="00A5765C" w:rsidTr="00CB5DB8">
        <w:tc>
          <w:tcPr>
            <w:tcW w:w="5949" w:type="dxa"/>
            <w:shd w:val="clear" w:color="auto" w:fill="auto"/>
          </w:tcPr>
          <w:p w:rsidR="00F055F7" w:rsidRPr="00A5765C" w:rsidRDefault="00F055F7" w:rsidP="00CB5DB8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5765C">
              <w:rPr>
                <w:rFonts w:eastAsia="Calibri"/>
                <w:b/>
                <w:sz w:val="22"/>
                <w:szCs w:val="22"/>
                <w:lang w:eastAsia="en-US"/>
              </w:rPr>
              <w:t>Veiksmas</w:t>
            </w:r>
          </w:p>
        </w:tc>
        <w:tc>
          <w:tcPr>
            <w:tcW w:w="3679" w:type="dxa"/>
            <w:shd w:val="clear" w:color="auto" w:fill="auto"/>
          </w:tcPr>
          <w:p w:rsidR="00F055F7" w:rsidRPr="00A5765C" w:rsidRDefault="00F055F7" w:rsidP="00CB5DB8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5765C">
              <w:rPr>
                <w:rFonts w:eastAsia="Calibri"/>
                <w:b/>
                <w:sz w:val="22"/>
                <w:szCs w:val="22"/>
                <w:lang w:eastAsia="en-US"/>
              </w:rPr>
              <w:t>Terminas</w:t>
            </w:r>
          </w:p>
        </w:tc>
      </w:tr>
      <w:tr w:rsidR="00F055F7" w:rsidRPr="00A5765C" w:rsidTr="00CB5DB8">
        <w:tc>
          <w:tcPr>
            <w:tcW w:w="9628" w:type="dxa"/>
            <w:gridSpan w:val="2"/>
            <w:shd w:val="clear" w:color="auto" w:fill="auto"/>
          </w:tcPr>
          <w:p w:rsidR="00F055F7" w:rsidRPr="004F2B7E" w:rsidRDefault="00F055F7" w:rsidP="00CB5DB8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2B7E">
              <w:rPr>
                <w:rFonts w:eastAsia="Calibri"/>
                <w:b/>
                <w:sz w:val="22"/>
                <w:szCs w:val="22"/>
                <w:lang w:eastAsia="en-US"/>
              </w:rPr>
              <w:t>Žemės ūkio skyriaus vedėjas</w:t>
            </w:r>
          </w:p>
        </w:tc>
      </w:tr>
      <w:tr w:rsidR="00F055F7" w:rsidRPr="00A5765C" w:rsidTr="00CB5DB8">
        <w:tc>
          <w:tcPr>
            <w:tcW w:w="5949" w:type="dxa"/>
            <w:shd w:val="clear" w:color="auto" w:fill="auto"/>
          </w:tcPr>
          <w:p w:rsidR="00F055F7" w:rsidRPr="00A5765C" w:rsidRDefault="00F055F7" w:rsidP="00CB5DB8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 Paskiria žemės ūkio</w:t>
            </w:r>
            <w:r w:rsidRPr="00A5765C">
              <w:rPr>
                <w:rFonts w:eastAsia="Calibri"/>
                <w:sz w:val="22"/>
                <w:szCs w:val="22"/>
                <w:lang w:eastAsia="en-US"/>
              </w:rPr>
              <w:t xml:space="preserve"> skyriaus atsakingą specialistą pareiškėjų pateiktiems dokumentams nagrinėti</w:t>
            </w:r>
          </w:p>
        </w:tc>
        <w:tc>
          <w:tcPr>
            <w:tcW w:w="3679" w:type="dxa"/>
            <w:shd w:val="clear" w:color="auto" w:fill="auto"/>
          </w:tcPr>
          <w:p w:rsidR="00F055F7" w:rsidRPr="00A5765C" w:rsidRDefault="00F055F7" w:rsidP="00CB5DB8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5765C">
              <w:rPr>
                <w:rFonts w:eastAsia="Calibri"/>
                <w:sz w:val="22"/>
                <w:szCs w:val="22"/>
                <w:lang w:eastAsia="en-US"/>
              </w:rPr>
              <w:t>2 d. d.</w:t>
            </w:r>
          </w:p>
        </w:tc>
      </w:tr>
      <w:tr w:rsidR="00F055F7" w:rsidRPr="00A5765C" w:rsidTr="00CB5DB8">
        <w:tc>
          <w:tcPr>
            <w:tcW w:w="9628" w:type="dxa"/>
            <w:gridSpan w:val="2"/>
            <w:shd w:val="clear" w:color="auto" w:fill="auto"/>
          </w:tcPr>
          <w:p w:rsidR="00F055F7" w:rsidRPr="00A5765C" w:rsidRDefault="00F055F7" w:rsidP="00CB5DB8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2B7E">
              <w:rPr>
                <w:rFonts w:eastAsia="Calibri"/>
                <w:b/>
                <w:sz w:val="22"/>
                <w:szCs w:val="22"/>
                <w:lang w:eastAsia="en-US"/>
              </w:rPr>
              <w:t>Žemės ūkio</w:t>
            </w:r>
            <w:r w:rsidRPr="00A5765C">
              <w:rPr>
                <w:rFonts w:eastAsia="Calibri"/>
                <w:b/>
                <w:sz w:val="22"/>
                <w:szCs w:val="22"/>
                <w:lang w:eastAsia="en-US"/>
              </w:rPr>
              <w:t xml:space="preserve"> skyriaus specialistas (-ai)</w:t>
            </w:r>
          </w:p>
        </w:tc>
      </w:tr>
      <w:tr w:rsidR="00F055F7" w:rsidRPr="00A5765C" w:rsidTr="00CB5DB8">
        <w:tc>
          <w:tcPr>
            <w:tcW w:w="5949" w:type="dxa"/>
            <w:shd w:val="clear" w:color="auto" w:fill="auto"/>
          </w:tcPr>
          <w:p w:rsidR="00F055F7" w:rsidRPr="00A5765C" w:rsidRDefault="00F055F7" w:rsidP="00CB5DB8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5765C">
              <w:rPr>
                <w:rFonts w:eastAsia="Calibri"/>
                <w:sz w:val="22"/>
                <w:szCs w:val="22"/>
                <w:lang w:eastAsia="en-US"/>
              </w:rPr>
              <w:t xml:space="preserve">2. Paraiškos registravimas </w:t>
            </w:r>
          </w:p>
        </w:tc>
        <w:tc>
          <w:tcPr>
            <w:tcW w:w="3679" w:type="dxa"/>
            <w:shd w:val="clear" w:color="auto" w:fill="auto"/>
          </w:tcPr>
          <w:p w:rsidR="00F055F7" w:rsidRPr="00A5765C" w:rsidRDefault="00F055F7" w:rsidP="00CB5DB8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5765C">
              <w:rPr>
                <w:rFonts w:eastAsia="Calibri"/>
                <w:sz w:val="22"/>
                <w:szCs w:val="22"/>
                <w:lang w:eastAsia="en-US"/>
              </w:rPr>
              <w:t>Tą pačią dieną, t. y. paraiškos pateikimo dieną</w:t>
            </w:r>
          </w:p>
        </w:tc>
      </w:tr>
      <w:tr w:rsidR="00F055F7" w:rsidRPr="00A5765C" w:rsidTr="00CB5DB8">
        <w:tc>
          <w:tcPr>
            <w:tcW w:w="5949" w:type="dxa"/>
            <w:shd w:val="clear" w:color="auto" w:fill="auto"/>
          </w:tcPr>
          <w:p w:rsidR="00F055F7" w:rsidRPr="00A5765C" w:rsidRDefault="00F055F7" w:rsidP="00CB5DB8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5765C">
              <w:rPr>
                <w:rFonts w:eastAsia="Calibri"/>
                <w:sz w:val="22"/>
                <w:szCs w:val="22"/>
                <w:lang w:eastAsia="en-US"/>
              </w:rPr>
              <w:t>3. Dokumentų vertinimas</w:t>
            </w:r>
          </w:p>
        </w:tc>
        <w:tc>
          <w:tcPr>
            <w:tcW w:w="3679" w:type="dxa"/>
            <w:shd w:val="clear" w:color="auto" w:fill="auto"/>
          </w:tcPr>
          <w:p w:rsidR="00F055F7" w:rsidRPr="00A5765C" w:rsidRDefault="00F055F7" w:rsidP="00CB5DB8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5765C">
              <w:rPr>
                <w:rFonts w:eastAsia="Calibri"/>
                <w:sz w:val="22"/>
                <w:szCs w:val="22"/>
                <w:lang w:eastAsia="en-US"/>
              </w:rPr>
              <w:t>10 d. d. (jeigu priemonės Taisyklės nenumato kitaip)</w:t>
            </w:r>
          </w:p>
        </w:tc>
      </w:tr>
      <w:tr w:rsidR="00F055F7" w:rsidRPr="00A5765C" w:rsidTr="00CB5DB8">
        <w:tc>
          <w:tcPr>
            <w:tcW w:w="5949" w:type="dxa"/>
            <w:shd w:val="clear" w:color="auto" w:fill="auto"/>
          </w:tcPr>
          <w:p w:rsidR="00F055F7" w:rsidRPr="00A5765C" w:rsidRDefault="00F055F7" w:rsidP="00CB5DB8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5765C">
              <w:rPr>
                <w:rFonts w:eastAsia="Calibri"/>
                <w:sz w:val="22"/>
                <w:szCs w:val="22"/>
                <w:lang w:eastAsia="en-US"/>
              </w:rPr>
              <w:t>4. Sprendimo parengimas dėl paramos skyrimo ar neskyrimo</w:t>
            </w:r>
          </w:p>
        </w:tc>
        <w:tc>
          <w:tcPr>
            <w:tcW w:w="3679" w:type="dxa"/>
            <w:shd w:val="clear" w:color="auto" w:fill="auto"/>
          </w:tcPr>
          <w:p w:rsidR="00F055F7" w:rsidRPr="00A5765C" w:rsidRDefault="00F055F7" w:rsidP="00CB5DB8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5765C">
              <w:rPr>
                <w:rFonts w:eastAsia="Calibri"/>
                <w:sz w:val="22"/>
                <w:szCs w:val="22"/>
                <w:lang w:eastAsia="en-US"/>
              </w:rPr>
              <w:t>3 d. d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F055F7" w:rsidRPr="00A5765C" w:rsidTr="00CB5DB8">
        <w:tc>
          <w:tcPr>
            <w:tcW w:w="5949" w:type="dxa"/>
            <w:shd w:val="clear" w:color="auto" w:fill="auto"/>
          </w:tcPr>
          <w:p w:rsidR="00F055F7" w:rsidRPr="00A5765C" w:rsidRDefault="00F055F7" w:rsidP="00CB5DB8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5765C">
              <w:rPr>
                <w:rFonts w:eastAsia="Calibri"/>
                <w:sz w:val="22"/>
                <w:szCs w:val="22"/>
                <w:lang w:eastAsia="en-US"/>
              </w:rPr>
              <w:t xml:space="preserve">5. Duomenų suvedimas į ŽŪMIS </w:t>
            </w:r>
          </w:p>
        </w:tc>
        <w:tc>
          <w:tcPr>
            <w:tcW w:w="3679" w:type="dxa"/>
            <w:shd w:val="clear" w:color="auto" w:fill="auto"/>
          </w:tcPr>
          <w:p w:rsidR="00F055F7" w:rsidRPr="00A5765C" w:rsidDel="00FB6605" w:rsidRDefault="00F055F7" w:rsidP="00CB5DB8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5765C">
              <w:rPr>
                <w:rFonts w:eastAsia="Calibri"/>
                <w:sz w:val="22"/>
                <w:szCs w:val="22"/>
                <w:lang w:eastAsia="en-US"/>
              </w:rPr>
              <w:t>Ne vėliau kaip iki kito mėnesio 5 d.</w:t>
            </w:r>
          </w:p>
        </w:tc>
      </w:tr>
    </w:tbl>
    <w:p w:rsidR="00F055F7" w:rsidRPr="00A5765C" w:rsidRDefault="00F055F7" w:rsidP="00F055F7">
      <w:pPr>
        <w:spacing w:after="200" w:line="360" w:lineRule="auto"/>
        <w:rPr>
          <w:rFonts w:eastAsia="Calibri"/>
          <w:lang w:eastAsia="en-US"/>
        </w:rPr>
      </w:pPr>
      <w:r w:rsidRPr="00A5765C">
        <w:rPr>
          <w:rFonts w:eastAsia="Calibri"/>
          <w:lang w:eastAsia="en-US"/>
        </w:rPr>
        <w:t>___________________________</w:t>
      </w:r>
    </w:p>
    <w:p w:rsidR="00F055F7" w:rsidRPr="00A5765C" w:rsidRDefault="00F055F7" w:rsidP="00F055F7">
      <w:pPr>
        <w:spacing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F055F7" w:rsidRPr="00A5765C" w:rsidRDefault="00F055F7" w:rsidP="00F055F7">
      <w:pPr>
        <w:tabs>
          <w:tab w:val="left" w:pos="4148"/>
          <w:tab w:val="center" w:pos="7285"/>
        </w:tabs>
        <w:jc w:val="left"/>
        <w:rPr>
          <w:sz w:val="20"/>
          <w:szCs w:val="20"/>
        </w:rPr>
      </w:pPr>
    </w:p>
    <w:p w:rsidR="00F055F7" w:rsidRPr="00A5765C" w:rsidRDefault="00F055F7" w:rsidP="00F055F7">
      <w:pPr>
        <w:rPr>
          <w:sz w:val="20"/>
          <w:szCs w:val="20"/>
        </w:rPr>
      </w:pPr>
    </w:p>
    <w:p w:rsidR="00F055F7" w:rsidRPr="00A5765C" w:rsidRDefault="00F055F7" w:rsidP="00F055F7">
      <w:pPr>
        <w:rPr>
          <w:sz w:val="20"/>
          <w:szCs w:val="20"/>
        </w:rPr>
      </w:pPr>
    </w:p>
    <w:p w:rsidR="00F055F7" w:rsidRPr="00A5765C" w:rsidRDefault="00F055F7" w:rsidP="00F055F7">
      <w:pPr>
        <w:rPr>
          <w:sz w:val="20"/>
          <w:szCs w:val="20"/>
        </w:rPr>
      </w:pPr>
    </w:p>
    <w:p w:rsidR="00F055F7" w:rsidRPr="00A5765C" w:rsidRDefault="00F055F7" w:rsidP="00F055F7">
      <w:pPr>
        <w:rPr>
          <w:sz w:val="20"/>
          <w:szCs w:val="20"/>
        </w:rPr>
      </w:pPr>
    </w:p>
    <w:p w:rsidR="00F055F7" w:rsidRPr="00A5765C" w:rsidRDefault="00F055F7" w:rsidP="00F055F7">
      <w:pPr>
        <w:rPr>
          <w:sz w:val="20"/>
          <w:szCs w:val="20"/>
        </w:rPr>
      </w:pPr>
    </w:p>
    <w:p w:rsidR="00F055F7" w:rsidRPr="00A5765C" w:rsidRDefault="00F055F7" w:rsidP="00F055F7">
      <w:pPr>
        <w:rPr>
          <w:sz w:val="20"/>
          <w:szCs w:val="20"/>
        </w:rPr>
      </w:pPr>
    </w:p>
    <w:p w:rsidR="00F055F7" w:rsidRPr="00A5765C" w:rsidRDefault="00F055F7" w:rsidP="00F055F7">
      <w:pPr>
        <w:rPr>
          <w:sz w:val="20"/>
          <w:szCs w:val="20"/>
        </w:rPr>
      </w:pPr>
    </w:p>
    <w:p w:rsidR="00F055F7" w:rsidRPr="00A5765C" w:rsidRDefault="00F055F7" w:rsidP="00F055F7">
      <w:pPr>
        <w:rPr>
          <w:sz w:val="20"/>
          <w:szCs w:val="20"/>
        </w:rPr>
      </w:pPr>
    </w:p>
    <w:p w:rsidR="00F055F7" w:rsidRPr="00A5765C" w:rsidRDefault="00F055F7" w:rsidP="00F055F7">
      <w:pPr>
        <w:rPr>
          <w:sz w:val="20"/>
          <w:szCs w:val="20"/>
        </w:rPr>
      </w:pPr>
    </w:p>
    <w:p w:rsidR="00527E07" w:rsidRDefault="00527E07">
      <w:bookmarkStart w:id="2" w:name="_GoBack"/>
      <w:bookmarkEnd w:id="2"/>
    </w:p>
    <w:sectPr w:rsidR="00527E07" w:rsidSect="00F055F7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F7"/>
    <w:rsid w:val="00527E07"/>
    <w:rsid w:val="00F0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039CB-4E24-4297-9415-ACD8904A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055F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055F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055F7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2016-01-28T14:22:00Z</cp:lastPrinted>
  <dcterms:created xsi:type="dcterms:W3CDTF">2016-01-28T14:22:00Z</dcterms:created>
  <dcterms:modified xsi:type="dcterms:W3CDTF">2016-01-28T14:22:00Z</dcterms:modified>
</cp:coreProperties>
</file>