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957" w:type="dxa"/>
        <w:tblInd w:w="5751" w:type="dxa"/>
        <w:tblLook w:val="01E0" w:firstRow="1" w:lastRow="1" w:firstColumn="1" w:lastColumn="1" w:noHBand="0" w:noVBand="0"/>
      </w:tblPr>
      <w:tblGrid>
        <w:gridCol w:w="3957"/>
      </w:tblGrid>
      <w:tr w:rsidR="005E453D" w:rsidRPr="003A391E" w:rsidTr="00803AF6">
        <w:tc>
          <w:tcPr>
            <w:tcW w:w="3957" w:type="dxa"/>
          </w:tcPr>
          <w:p w:rsidR="005E453D" w:rsidRPr="00414AF4" w:rsidRDefault="005E453D" w:rsidP="00B026EF">
            <w:pPr>
              <w:widowControl w:val="0"/>
              <w:tabs>
                <w:tab w:val="left" w:pos="171"/>
                <w:tab w:val="left" w:pos="6156"/>
              </w:tabs>
              <w:adjustRightInd w:val="0"/>
              <w:ind w:left="-57" w:right="-57"/>
              <w:jc w:val="both"/>
              <w:textAlignment w:val="baseline"/>
              <w:rPr>
                <w:lang w:eastAsia="lt-LT"/>
              </w:rPr>
            </w:pPr>
            <w:r w:rsidRPr="00414AF4">
              <w:rPr>
                <w:lang w:eastAsia="lt-LT"/>
              </w:rPr>
              <w:t>PATVIRTINTA</w:t>
            </w:r>
          </w:p>
        </w:tc>
      </w:tr>
      <w:tr w:rsidR="005E453D" w:rsidRPr="003A391E" w:rsidTr="00803AF6">
        <w:tc>
          <w:tcPr>
            <w:tcW w:w="3957" w:type="dxa"/>
          </w:tcPr>
          <w:p w:rsidR="005E453D" w:rsidRDefault="005E453D" w:rsidP="00B026EF">
            <w:pPr>
              <w:widowControl w:val="0"/>
              <w:tabs>
                <w:tab w:val="left" w:pos="171"/>
              </w:tabs>
              <w:adjustRightInd w:val="0"/>
              <w:ind w:left="-57" w:right="-57"/>
              <w:jc w:val="both"/>
              <w:textAlignment w:val="baseline"/>
              <w:rPr>
                <w:lang w:eastAsia="lt-LT"/>
              </w:rPr>
            </w:pPr>
            <w:r>
              <w:rPr>
                <w:lang w:eastAsia="lt-LT"/>
              </w:rPr>
              <w:t>Šilalės rajono savivaldybės</w:t>
            </w:r>
          </w:p>
          <w:p w:rsidR="005E453D" w:rsidRPr="00414AF4" w:rsidRDefault="005E453D" w:rsidP="00B026EF">
            <w:pPr>
              <w:widowControl w:val="0"/>
              <w:tabs>
                <w:tab w:val="left" w:pos="171"/>
              </w:tabs>
              <w:adjustRightInd w:val="0"/>
              <w:ind w:left="-57" w:right="-57"/>
              <w:jc w:val="both"/>
              <w:textAlignment w:val="baseline"/>
              <w:rPr>
                <w:lang w:eastAsia="lt-LT"/>
              </w:rPr>
            </w:pPr>
            <w:r>
              <w:rPr>
                <w:lang w:eastAsia="lt-LT"/>
              </w:rPr>
              <w:t>administracijos direktoriaus</w:t>
            </w:r>
          </w:p>
        </w:tc>
      </w:tr>
      <w:tr w:rsidR="005E453D" w:rsidRPr="003A391E" w:rsidTr="00803AF6">
        <w:tc>
          <w:tcPr>
            <w:tcW w:w="3957" w:type="dxa"/>
          </w:tcPr>
          <w:p w:rsidR="005E453D" w:rsidRDefault="005E453D" w:rsidP="00B026EF">
            <w:pPr>
              <w:widowControl w:val="0"/>
              <w:tabs>
                <w:tab w:val="left" w:pos="171"/>
              </w:tabs>
              <w:adjustRightInd w:val="0"/>
              <w:ind w:left="-57" w:right="-57"/>
              <w:jc w:val="both"/>
              <w:textAlignment w:val="baseline"/>
              <w:rPr>
                <w:lang w:eastAsia="lt-LT"/>
              </w:rPr>
            </w:pPr>
            <w:smartTag w:uri="urn:schemas-microsoft-com:office:smarttags" w:element="metricconverter">
              <w:smartTagPr>
                <w:attr w:name="ProductID" w:val="2015 m"/>
              </w:smartTagPr>
              <w:r w:rsidRPr="00414AF4">
                <w:rPr>
                  <w:lang w:eastAsia="lt-LT"/>
                </w:rPr>
                <w:t>20</w:t>
              </w:r>
              <w:r>
                <w:rPr>
                  <w:lang w:eastAsia="lt-LT"/>
                </w:rPr>
                <w:t>15 m</w:t>
              </w:r>
            </w:smartTag>
            <w:r>
              <w:rPr>
                <w:lang w:eastAsia="lt-LT"/>
              </w:rPr>
              <w:t>. gruodž</w:t>
            </w:r>
            <w:r w:rsidR="00B00206">
              <w:rPr>
                <w:lang w:eastAsia="lt-LT"/>
              </w:rPr>
              <w:t>io 1</w:t>
            </w:r>
            <w:r w:rsidRPr="00690C62">
              <w:rPr>
                <w:lang w:eastAsia="lt-LT"/>
              </w:rPr>
              <w:t xml:space="preserve"> d.</w:t>
            </w:r>
            <w:r w:rsidRPr="00414AF4">
              <w:rPr>
                <w:lang w:eastAsia="lt-LT"/>
              </w:rPr>
              <w:t xml:space="preserve"> įsakymu </w:t>
            </w:r>
          </w:p>
          <w:p w:rsidR="005E453D" w:rsidRPr="00414AF4" w:rsidRDefault="005E453D" w:rsidP="00B026EF">
            <w:pPr>
              <w:widowControl w:val="0"/>
              <w:tabs>
                <w:tab w:val="left" w:pos="171"/>
              </w:tabs>
              <w:adjustRightInd w:val="0"/>
              <w:ind w:left="-57" w:right="-57"/>
              <w:jc w:val="both"/>
              <w:textAlignment w:val="baseline"/>
              <w:rPr>
                <w:lang w:eastAsia="lt-LT"/>
              </w:rPr>
            </w:pPr>
            <w:r w:rsidRPr="00414AF4">
              <w:rPr>
                <w:lang w:eastAsia="lt-LT"/>
              </w:rPr>
              <w:t xml:space="preserve">Nr. </w:t>
            </w:r>
            <w:r>
              <w:rPr>
                <w:lang w:eastAsia="lt-LT"/>
              </w:rPr>
              <w:t>DĮV</w:t>
            </w:r>
            <w:r w:rsidRPr="00414AF4">
              <w:rPr>
                <w:lang w:eastAsia="lt-LT"/>
              </w:rPr>
              <w:t>-</w:t>
            </w:r>
            <w:r w:rsidR="00B00206">
              <w:rPr>
                <w:lang w:eastAsia="lt-LT"/>
              </w:rPr>
              <w:t>1631</w:t>
            </w:r>
            <w:bookmarkStart w:id="0" w:name="_GoBack"/>
            <w:bookmarkEnd w:id="0"/>
          </w:p>
          <w:p w:rsidR="005E453D" w:rsidRPr="00414AF4" w:rsidRDefault="005E453D" w:rsidP="00B026EF">
            <w:pPr>
              <w:widowControl w:val="0"/>
              <w:tabs>
                <w:tab w:val="left" w:pos="171"/>
              </w:tabs>
              <w:adjustRightInd w:val="0"/>
              <w:ind w:left="-57" w:right="-57"/>
              <w:jc w:val="both"/>
              <w:textAlignment w:val="baseline"/>
              <w:rPr>
                <w:lang w:eastAsia="lt-LT"/>
              </w:rPr>
            </w:pPr>
          </w:p>
        </w:tc>
      </w:tr>
    </w:tbl>
    <w:p w:rsidR="005E453D" w:rsidRPr="00414AF4" w:rsidRDefault="005E453D" w:rsidP="00D5759A">
      <w:pPr>
        <w:widowControl w:val="0"/>
        <w:tabs>
          <w:tab w:val="left" w:pos="171"/>
        </w:tabs>
        <w:adjustRightInd w:val="0"/>
        <w:ind w:right="-57"/>
        <w:jc w:val="both"/>
        <w:textAlignment w:val="baseline"/>
        <w:rPr>
          <w:b/>
          <w:position w:val="12"/>
          <w:sz w:val="2"/>
          <w:szCs w:val="2"/>
          <w:lang w:eastAsia="lt-LT"/>
        </w:rPr>
      </w:pPr>
    </w:p>
    <w:tbl>
      <w:tblPr>
        <w:tblW w:w="5015" w:type="pct"/>
        <w:tblInd w:w="-176" w:type="dxa"/>
        <w:tblLayout w:type="fixed"/>
        <w:tblLook w:val="01E0" w:firstRow="1" w:lastRow="1" w:firstColumn="1" w:lastColumn="1" w:noHBand="0" w:noVBand="0"/>
      </w:tblPr>
      <w:tblGrid>
        <w:gridCol w:w="1122"/>
        <w:gridCol w:w="1661"/>
        <w:gridCol w:w="259"/>
        <w:gridCol w:w="1682"/>
        <w:gridCol w:w="516"/>
        <w:gridCol w:w="3390"/>
        <w:gridCol w:w="273"/>
        <w:gridCol w:w="259"/>
        <w:gridCol w:w="722"/>
      </w:tblGrid>
      <w:tr w:rsidR="005E453D" w:rsidRPr="003A391E" w:rsidTr="004A02CB">
        <w:trPr>
          <w:trHeight w:val="113"/>
        </w:trPr>
        <w:tc>
          <w:tcPr>
            <w:tcW w:w="568" w:type="pct"/>
          </w:tcPr>
          <w:p w:rsidR="005E453D" w:rsidRPr="00414AF4" w:rsidRDefault="005E453D" w:rsidP="00B026EF">
            <w:pPr>
              <w:widowControl w:val="0"/>
              <w:tabs>
                <w:tab w:val="left" w:pos="171"/>
              </w:tabs>
              <w:adjustRightInd w:val="0"/>
              <w:ind w:left="-57" w:right="-57"/>
              <w:jc w:val="both"/>
              <w:textAlignment w:val="baseline"/>
              <w:rPr>
                <w:b/>
                <w:lang w:eastAsia="lt-LT"/>
              </w:rPr>
            </w:pPr>
          </w:p>
        </w:tc>
        <w:tc>
          <w:tcPr>
            <w:tcW w:w="4067" w:type="pct"/>
            <w:gridSpan w:val="7"/>
            <w:vAlign w:val="bottom"/>
          </w:tcPr>
          <w:p w:rsidR="005E453D" w:rsidRPr="00803AF6" w:rsidRDefault="005E453D" w:rsidP="00B026EF">
            <w:pPr>
              <w:widowControl w:val="0"/>
              <w:tabs>
                <w:tab w:val="left" w:pos="171"/>
              </w:tabs>
              <w:adjustRightInd w:val="0"/>
              <w:ind w:left="-57" w:right="-57"/>
              <w:jc w:val="both"/>
              <w:textAlignment w:val="baseline"/>
              <w:rPr>
                <w:b/>
                <w:lang w:eastAsia="lt-LT"/>
              </w:rPr>
            </w:pPr>
            <w:r w:rsidRPr="00803AF6">
              <w:rPr>
                <w:b/>
                <w:lang w:eastAsia="lt-LT"/>
              </w:rPr>
              <w:t>UŽDAROSIOS AKCINĖS BENDROVĖS ,,ŠILALĖS VANDENYS“</w:t>
            </w:r>
          </w:p>
        </w:tc>
        <w:tc>
          <w:tcPr>
            <w:tcW w:w="365" w:type="pct"/>
          </w:tcPr>
          <w:p w:rsidR="005E453D" w:rsidRPr="00414AF4" w:rsidRDefault="005E453D" w:rsidP="00B026EF">
            <w:pPr>
              <w:widowControl w:val="0"/>
              <w:tabs>
                <w:tab w:val="left" w:pos="171"/>
              </w:tabs>
              <w:adjustRightInd w:val="0"/>
              <w:ind w:left="-57" w:right="-57"/>
              <w:jc w:val="both"/>
              <w:textAlignment w:val="baseline"/>
              <w:rPr>
                <w:b/>
                <w:lang w:eastAsia="lt-LT"/>
              </w:rPr>
            </w:pPr>
          </w:p>
        </w:tc>
      </w:tr>
      <w:tr w:rsidR="005E453D" w:rsidRPr="003A391E" w:rsidTr="00803AF6">
        <w:trPr>
          <w:trHeight w:val="340"/>
        </w:trPr>
        <w:tc>
          <w:tcPr>
            <w:tcW w:w="5000" w:type="pct"/>
            <w:gridSpan w:val="9"/>
            <w:vAlign w:val="bottom"/>
          </w:tcPr>
          <w:p w:rsidR="005E453D" w:rsidRPr="00414AF4" w:rsidRDefault="005E453D" w:rsidP="00B026EF">
            <w:pPr>
              <w:widowControl w:val="0"/>
              <w:tabs>
                <w:tab w:val="left" w:pos="171"/>
              </w:tabs>
              <w:adjustRightInd w:val="0"/>
              <w:spacing w:before="120"/>
              <w:ind w:right="-57"/>
              <w:jc w:val="center"/>
              <w:textAlignment w:val="baseline"/>
              <w:rPr>
                <w:lang w:eastAsia="lt-LT"/>
              </w:rPr>
            </w:pPr>
            <w:r w:rsidRPr="00414AF4">
              <w:rPr>
                <w:b/>
                <w:lang w:eastAsia="lt-LT"/>
              </w:rPr>
              <w:t>ĮSTATAI</w:t>
            </w:r>
          </w:p>
        </w:tc>
      </w:tr>
      <w:tr w:rsidR="005E453D" w:rsidRPr="003A391E" w:rsidTr="00803AF6">
        <w:trPr>
          <w:trHeight w:val="170"/>
        </w:trPr>
        <w:tc>
          <w:tcPr>
            <w:tcW w:w="5000" w:type="pct"/>
            <w:gridSpan w:val="9"/>
          </w:tcPr>
          <w:p w:rsidR="005E453D" w:rsidRPr="00414AF4" w:rsidRDefault="005E453D" w:rsidP="00B026EF">
            <w:pPr>
              <w:widowControl w:val="0"/>
              <w:tabs>
                <w:tab w:val="left" w:pos="171"/>
                <w:tab w:val="left" w:pos="2350"/>
                <w:tab w:val="center" w:pos="4993"/>
              </w:tabs>
              <w:adjustRightInd w:val="0"/>
              <w:ind w:left="-57" w:right="-57"/>
              <w:textAlignment w:val="baseline"/>
              <w:rPr>
                <w:b/>
                <w:lang w:eastAsia="lt-LT"/>
              </w:rPr>
            </w:pPr>
            <w:r w:rsidRPr="00414AF4">
              <w:rPr>
                <w:b/>
                <w:lang w:eastAsia="lt-LT"/>
              </w:rPr>
              <w:tab/>
            </w:r>
            <w:r w:rsidRPr="00414AF4">
              <w:rPr>
                <w:b/>
                <w:lang w:eastAsia="lt-LT"/>
              </w:rPr>
              <w:tab/>
            </w:r>
            <w:r w:rsidRPr="00414AF4">
              <w:rPr>
                <w:b/>
                <w:lang w:eastAsia="lt-LT"/>
              </w:rPr>
              <w:tab/>
            </w:r>
          </w:p>
        </w:tc>
      </w:tr>
      <w:tr w:rsidR="005E453D" w:rsidRPr="003A391E" w:rsidTr="00803AF6">
        <w:trPr>
          <w:trHeight w:val="340"/>
        </w:trPr>
        <w:tc>
          <w:tcPr>
            <w:tcW w:w="5000" w:type="pct"/>
            <w:gridSpan w:val="9"/>
          </w:tcPr>
          <w:p w:rsidR="005E453D" w:rsidRPr="00414AF4" w:rsidRDefault="005E453D" w:rsidP="00B026EF">
            <w:pPr>
              <w:widowControl w:val="0"/>
              <w:tabs>
                <w:tab w:val="left" w:pos="171"/>
              </w:tabs>
              <w:adjustRightInd w:val="0"/>
              <w:ind w:left="-57" w:right="-57"/>
              <w:jc w:val="center"/>
              <w:textAlignment w:val="baseline"/>
              <w:rPr>
                <w:b/>
                <w:caps/>
                <w:lang w:eastAsia="lt-LT"/>
              </w:rPr>
            </w:pPr>
            <w:r w:rsidRPr="00414AF4">
              <w:rPr>
                <w:b/>
                <w:caps/>
                <w:lang w:eastAsia="lt-LT"/>
              </w:rPr>
              <w:t>i skyrius</w:t>
            </w:r>
          </w:p>
          <w:p w:rsidR="005E453D" w:rsidRPr="00414AF4" w:rsidRDefault="005E453D" w:rsidP="00B026EF">
            <w:pPr>
              <w:widowControl w:val="0"/>
              <w:tabs>
                <w:tab w:val="left" w:pos="171"/>
              </w:tabs>
              <w:adjustRightInd w:val="0"/>
              <w:ind w:left="-57" w:right="-57"/>
              <w:jc w:val="center"/>
              <w:textAlignment w:val="baseline"/>
              <w:rPr>
                <w:b/>
                <w:caps/>
                <w:lang w:eastAsia="lt-LT"/>
              </w:rPr>
            </w:pPr>
            <w:r w:rsidRPr="00414AF4">
              <w:rPr>
                <w:b/>
                <w:caps/>
                <w:lang w:eastAsia="lt-LT"/>
              </w:rPr>
              <w:t>Bendrosios nuostatos</w:t>
            </w:r>
          </w:p>
          <w:p w:rsidR="005E453D" w:rsidRPr="00414AF4" w:rsidRDefault="005E453D" w:rsidP="00B026EF">
            <w:pPr>
              <w:widowControl w:val="0"/>
              <w:tabs>
                <w:tab w:val="left" w:pos="171"/>
              </w:tabs>
              <w:adjustRightInd w:val="0"/>
              <w:ind w:left="-57" w:right="-57"/>
              <w:jc w:val="center"/>
              <w:textAlignment w:val="baseline"/>
              <w:rPr>
                <w:b/>
                <w:caps/>
                <w:lang w:eastAsia="lt-LT"/>
              </w:rPr>
            </w:pPr>
          </w:p>
        </w:tc>
      </w:tr>
      <w:tr w:rsidR="005E453D" w:rsidRPr="003A391E" w:rsidTr="00803AF6">
        <w:trPr>
          <w:trHeight w:val="284"/>
        </w:trPr>
        <w:tc>
          <w:tcPr>
            <w:tcW w:w="5000" w:type="pct"/>
            <w:gridSpan w:val="9"/>
          </w:tcPr>
          <w:p w:rsidR="005E453D" w:rsidRPr="00414AF4" w:rsidRDefault="005E453D" w:rsidP="00B026EF">
            <w:pPr>
              <w:widowControl w:val="0"/>
              <w:tabs>
                <w:tab w:val="num" w:pos="-108"/>
                <w:tab w:val="left" w:pos="285"/>
                <w:tab w:val="left" w:pos="525"/>
              </w:tabs>
              <w:adjustRightInd w:val="0"/>
              <w:ind w:left="-108" w:right="-57"/>
              <w:jc w:val="both"/>
              <w:textAlignment w:val="baseline"/>
              <w:rPr>
                <w:lang w:eastAsia="lt-LT"/>
              </w:rPr>
            </w:pPr>
            <w:r>
              <w:rPr>
                <w:caps/>
                <w:lang w:eastAsia="lt-LT"/>
              </w:rPr>
              <w:t xml:space="preserve">    </w:t>
            </w:r>
            <w:r w:rsidRPr="00414AF4">
              <w:rPr>
                <w:caps/>
                <w:lang w:eastAsia="lt-LT"/>
              </w:rPr>
              <w:t>1.</w:t>
            </w:r>
            <w:r>
              <w:rPr>
                <w:caps/>
                <w:lang w:eastAsia="lt-LT"/>
              </w:rPr>
              <w:t xml:space="preserve"> </w:t>
            </w:r>
            <w:r>
              <w:rPr>
                <w:lang w:eastAsia="lt-LT"/>
              </w:rPr>
              <w:t>Uždaroji akcinė bendrovė ,,Šilalės vandenys“</w:t>
            </w:r>
            <w:r w:rsidRPr="00414AF4">
              <w:rPr>
                <w:lang w:eastAsia="lt-LT"/>
              </w:rPr>
              <w:t xml:space="preserve"> (toliau – Bendrovė) yra ribotos civilinės atsakomybės privatusis juridinis asmuo, kuris savo veikloje vadovaujasi Lietuvos Respublikos civiliniu kodeksu, Lietuvos Respublikos akcinių bendrovių įstatymu (toliau – Akcinių bendrovių įstatymas), kitais Lietuvos Respublikos teisės aktais, taip pat šiais įstatais.</w:t>
            </w:r>
          </w:p>
        </w:tc>
      </w:tr>
      <w:tr w:rsidR="005E453D" w:rsidRPr="003A391E" w:rsidTr="00803AF6">
        <w:trPr>
          <w:trHeight w:val="185"/>
        </w:trPr>
        <w:tc>
          <w:tcPr>
            <w:tcW w:w="5000" w:type="pct"/>
            <w:gridSpan w:val="9"/>
            <w:vAlign w:val="bottom"/>
          </w:tcPr>
          <w:p w:rsidR="005E453D" w:rsidRPr="00414AF4" w:rsidRDefault="005E453D" w:rsidP="00B026EF">
            <w:pPr>
              <w:widowControl w:val="0"/>
              <w:tabs>
                <w:tab w:val="left" w:pos="285"/>
                <w:tab w:val="left" w:pos="525"/>
                <w:tab w:val="left" w:pos="720"/>
              </w:tabs>
              <w:adjustRightInd w:val="0"/>
              <w:ind w:left="-57" w:right="-57"/>
              <w:textAlignment w:val="baseline"/>
              <w:rPr>
                <w:lang w:eastAsia="lt-LT"/>
              </w:rPr>
            </w:pPr>
            <w:r w:rsidRPr="00414AF4">
              <w:rPr>
                <w:lang w:eastAsia="lt-LT"/>
              </w:rPr>
              <w:t xml:space="preserve">   2. Bendrovės teisinė forma – uždaroji akcinė bendrovė.</w:t>
            </w:r>
          </w:p>
        </w:tc>
      </w:tr>
      <w:tr w:rsidR="005E453D" w:rsidRPr="003A391E" w:rsidTr="00E43951">
        <w:trPr>
          <w:trHeight w:val="170"/>
        </w:trPr>
        <w:tc>
          <w:tcPr>
            <w:tcW w:w="2390" w:type="pct"/>
            <w:gridSpan w:val="4"/>
            <w:vAlign w:val="bottom"/>
          </w:tcPr>
          <w:p w:rsidR="005E453D" w:rsidRPr="00414AF4" w:rsidRDefault="005E453D" w:rsidP="00B026EF">
            <w:pPr>
              <w:widowControl w:val="0"/>
              <w:tabs>
                <w:tab w:val="left" w:pos="285"/>
                <w:tab w:val="left" w:pos="525"/>
                <w:tab w:val="left" w:pos="720"/>
              </w:tabs>
              <w:adjustRightInd w:val="0"/>
              <w:ind w:left="-57" w:right="-57"/>
              <w:textAlignment w:val="baseline"/>
              <w:rPr>
                <w:lang w:eastAsia="lt-LT"/>
              </w:rPr>
            </w:pPr>
            <w:r w:rsidRPr="00414AF4">
              <w:rPr>
                <w:lang w:eastAsia="lt-LT"/>
              </w:rPr>
              <w:t xml:space="preserve">   3. Bendrovės veiklos laikotarpis </w:t>
            </w:r>
            <w:r>
              <w:rPr>
                <w:lang w:eastAsia="lt-LT"/>
              </w:rPr>
              <w:t>neribotas.</w:t>
            </w:r>
          </w:p>
        </w:tc>
        <w:tc>
          <w:tcPr>
            <w:tcW w:w="2610" w:type="pct"/>
            <w:gridSpan w:val="5"/>
            <w:vAlign w:val="bottom"/>
          </w:tcPr>
          <w:p w:rsidR="005E453D" w:rsidRPr="00414AF4" w:rsidRDefault="005E453D" w:rsidP="00B026EF">
            <w:pPr>
              <w:widowControl w:val="0"/>
              <w:tabs>
                <w:tab w:val="left" w:pos="285"/>
                <w:tab w:val="left" w:pos="525"/>
                <w:tab w:val="left" w:pos="720"/>
              </w:tabs>
              <w:adjustRightInd w:val="0"/>
              <w:ind w:left="-57" w:right="-57"/>
              <w:jc w:val="right"/>
              <w:textAlignment w:val="baseline"/>
              <w:rPr>
                <w:lang w:eastAsia="lt-LT"/>
              </w:rPr>
            </w:pPr>
            <w:r w:rsidRPr="00414AF4">
              <w:rPr>
                <w:lang w:eastAsia="lt-LT"/>
              </w:rPr>
              <w:t>.</w:t>
            </w:r>
          </w:p>
        </w:tc>
      </w:tr>
      <w:tr w:rsidR="005E453D" w:rsidRPr="00AF6A52" w:rsidTr="00803AF6">
        <w:trPr>
          <w:trHeight w:val="170"/>
        </w:trPr>
        <w:tc>
          <w:tcPr>
            <w:tcW w:w="5000" w:type="pct"/>
            <w:gridSpan w:val="9"/>
          </w:tcPr>
          <w:p w:rsidR="005E453D" w:rsidRPr="00AF6A52" w:rsidRDefault="005E453D" w:rsidP="00AF6A52">
            <w:pPr>
              <w:widowControl w:val="0"/>
              <w:tabs>
                <w:tab w:val="left" w:pos="171"/>
                <w:tab w:val="left" w:pos="285"/>
              </w:tabs>
              <w:adjustRightInd w:val="0"/>
              <w:ind w:left="-57" w:right="-57"/>
              <w:jc w:val="both"/>
              <w:textAlignment w:val="baseline"/>
              <w:rPr>
                <w:lang w:eastAsia="lt-LT"/>
              </w:rPr>
            </w:pPr>
            <w:r w:rsidRPr="00AF6A52">
              <w:rPr>
                <w:lang w:eastAsia="lt-LT"/>
              </w:rPr>
              <w:t xml:space="preserve">  4. Bendrovės </w:t>
            </w:r>
            <w:r w:rsidRPr="003B5409">
              <w:rPr>
                <w:shd w:val="clear" w:color="auto" w:fill="FFFFFF"/>
              </w:rPr>
              <w:t>finansiniais metais laikomi kalendoriniai metai, kurių pradžia – sausio 1 d., pabaiga – gruodžio 31 d.</w:t>
            </w:r>
          </w:p>
        </w:tc>
      </w:tr>
      <w:tr w:rsidR="005E453D" w:rsidRPr="003A391E" w:rsidTr="00803AF6">
        <w:trPr>
          <w:trHeight w:val="340"/>
        </w:trPr>
        <w:tc>
          <w:tcPr>
            <w:tcW w:w="5000" w:type="pct"/>
            <w:gridSpan w:val="9"/>
          </w:tcPr>
          <w:p w:rsidR="005E453D" w:rsidRPr="00414AF4" w:rsidRDefault="005E453D" w:rsidP="00B026EF">
            <w:pPr>
              <w:widowControl w:val="0"/>
              <w:tabs>
                <w:tab w:val="left" w:pos="171"/>
                <w:tab w:val="left" w:pos="285"/>
                <w:tab w:val="num" w:pos="456"/>
              </w:tabs>
              <w:adjustRightInd w:val="0"/>
              <w:ind w:left="-57" w:right="-57"/>
              <w:jc w:val="center"/>
              <w:textAlignment w:val="baseline"/>
              <w:rPr>
                <w:b/>
                <w:caps/>
                <w:lang w:eastAsia="lt-LT"/>
              </w:rPr>
            </w:pPr>
            <w:r w:rsidRPr="00414AF4">
              <w:rPr>
                <w:b/>
                <w:caps/>
                <w:lang w:eastAsia="lt-LT"/>
              </w:rPr>
              <w:t>ii skyrius</w:t>
            </w:r>
          </w:p>
          <w:p w:rsidR="005E453D" w:rsidRDefault="005E453D" w:rsidP="00B026EF">
            <w:pPr>
              <w:widowControl w:val="0"/>
              <w:tabs>
                <w:tab w:val="left" w:pos="171"/>
                <w:tab w:val="left" w:pos="285"/>
                <w:tab w:val="num" w:pos="456"/>
              </w:tabs>
              <w:adjustRightInd w:val="0"/>
              <w:ind w:left="-57" w:right="-57"/>
              <w:jc w:val="center"/>
              <w:textAlignment w:val="baseline"/>
              <w:rPr>
                <w:b/>
                <w:caps/>
                <w:lang w:eastAsia="lt-LT"/>
              </w:rPr>
            </w:pPr>
            <w:r w:rsidRPr="00414AF4">
              <w:rPr>
                <w:b/>
                <w:caps/>
                <w:lang w:eastAsia="lt-LT"/>
              </w:rPr>
              <w:t>Bendrovės veiklos tikslai ir objektas</w:t>
            </w:r>
          </w:p>
          <w:p w:rsidR="005E453D" w:rsidRDefault="005E453D" w:rsidP="00B026EF">
            <w:pPr>
              <w:widowControl w:val="0"/>
              <w:tabs>
                <w:tab w:val="left" w:pos="171"/>
                <w:tab w:val="left" w:pos="285"/>
                <w:tab w:val="num" w:pos="456"/>
              </w:tabs>
              <w:adjustRightInd w:val="0"/>
              <w:ind w:left="-57" w:right="-57"/>
              <w:jc w:val="center"/>
              <w:textAlignment w:val="baseline"/>
              <w:rPr>
                <w:b/>
                <w:caps/>
                <w:lang w:eastAsia="lt-LT"/>
              </w:rPr>
            </w:pPr>
          </w:p>
          <w:p w:rsidR="005E453D" w:rsidRPr="00842524" w:rsidRDefault="005E453D" w:rsidP="00842524">
            <w:pPr>
              <w:widowControl w:val="0"/>
              <w:tabs>
                <w:tab w:val="left" w:pos="171"/>
                <w:tab w:val="left" w:pos="285"/>
                <w:tab w:val="num" w:pos="456"/>
              </w:tabs>
              <w:adjustRightInd w:val="0"/>
              <w:ind w:left="-57" w:right="-57"/>
              <w:jc w:val="both"/>
              <w:textAlignment w:val="baseline"/>
              <w:rPr>
                <w:caps/>
                <w:lang w:eastAsia="lt-LT"/>
              </w:rPr>
            </w:pPr>
            <w:r>
              <w:rPr>
                <w:caps/>
                <w:lang w:eastAsia="lt-LT"/>
              </w:rPr>
              <w:t xml:space="preserve">   5. </w:t>
            </w:r>
            <w:r w:rsidRPr="00414AF4">
              <w:rPr>
                <w:spacing w:val="-4"/>
                <w:lang w:eastAsia="lt-LT"/>
              </w:rPr>
              <w:t>Bendrovės veiklos tikslai</w:t>
            </w:r>
            <w:r>
              <w:rPr>
                <w:spacing w:val="-4"/>
                <w:lang w:eastAsia="lt-LT"/>
              </w:rPr>
              <w:t xml:space="preserve"> </w:t>
            </w:r>
            <w:r w:rsidRPr="003B5409">
              <w:rPr>
                <w:spacing w:val="-4"/>
                <w:lang w:eastAsia="lt-LT"/>
              </w:rPr>
              <w:t>yra įstatuose numatytos veiklos organizavimas ir vykdymas siekiant pajamų ir pelno gavimo, akcininko turtinių interesų tenkinimo. Bendrovės pagrindinis veiklos objektas:</w:t>
            </w:r>
            <w:r>
              <w:rPr>
                <w:spacing w:val="-4"/>
                <w:lang w:eastAsia="lt-LT"/>
              </w:rPr>
              <w:t xml:space="preserve"> </w:t>
            </w:r>
            <w:r>
              <w:rPr>
                <w:caps/>
                <w:lang w:eastAsia="lt-LT"/>
              </w:rPr>
              <w:t xml:space="preserve"> </w:t>
            </w:r>
            <w:r w:rsidRPr="00E43951">
              <w:t>vandens surinkimas, valymas ir tiekimas</w:t>
            </w:r>
            <w:r>
              <w:t>, nuotekų valymas</w:t>
            </w:r>
            <w:r w:rsidRPr="00414AF4">
              <w:rPr>
                <w:lang w:eastAsia="lt-LT"/>
              </w:rPr>
              <w:t>.</w:t>
            </w:r>
          </w:p>
          <w:p w:rsidR="005E453D" w:rsidRPr="00414AF4" w:rsidRDefault="005E453D" w:rsidP="00842524">
            <w:pPr>
              <w:widowControl w:val="0"/>
              <w:tabs>
                <w:tab w:val="left" w:pos="171"/>
                <w:tab w:val="left" w:pos="285"/>
                <w:tab w:val="num" w:pos="456"/>
              </w:tabs>
              <w:adjustRightInd w:val="0"/>
              <w:ind w:left="-57" w:right="-57"/>
              <w:jc w:val="both"/>
              <w:textAlignment w:val="baseline"/>
              <w:rPr>
                <w:b/>
                <w:caps/>
                <w:lang w:eastAsia="lt-LT"/>
              </w:rPr>
            </w:pPr>
            <w:r w:rsidRPr="00414AF4">
              <w:rPr>
                <w:lang w:eastAsia="lt-LT"/>
              </w:rPr>
              <w:t>Bendrovė gali užsiimti bet kokia kita veikla, kuri neprieštarauja Lietuvos Respublikos teisės aktams.</w:t>
            </w:r>
          </w:p>
        </w:tc>
      </w:tr>
      <w:tr w:rsidR="005E453D" w:rsidRPr="003A391E" w:rsidTr="00803AF6">
        <w:trPr>
          <w:trHeight w:val="340"/>
        </w:trPr>
        <w:tc>
          <w:tcPr>
            <w:tcW w:w="5000" w:type="pct"/>
            <w:gridSpan w:val="9"/>
          </w:tcPr>
          <w:p w:rsidR="005E453D" w:rsidRDefault="005E453D" w:rsidP="00B026EF">
            <w:pPr>
              <w:widowControl w:val="0"/>
              <w:tabs>
                <w:tab w:val="left" w:pos="171"/>
                <w:tab w:val="num" w:pos="456"/>
              </w:tabs>
              <w:adjustRightInd w:val="0"/>
              <w:ind w:left="-57" w:right="-57"/>
              <w:jc w:val="center"/>
              <w:textAlignment w:val="baseline"/>
              <w:rPr>
                <w:b/>
                <w:caps/>
                <w:lang w:eastAsia="lt-LT"/>
              </w:rPr>
            </w:pPr>
          </w:p>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iii skyrius</w:t>
            </w:r>
          </w:p>
          <w:p w:rsidR="005E453D"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Bendrovės įstatinis kapitalas, akcijos nominali vertė, akcijų skaičius ir suteikiamos teisės</w:t>
            </w:r>
          </w:p>
          <w:p w:rsidR="005E453D" w:rsidRDefault="005E453D" w:rsidP="00B026EF">
            <w:pPr>
              <w:widowControl w:val="0"/>
              <w:tabs>
                <w:tab w:val="left" w:pos="171"/>
                <w:tab w:val="num" w:pos="456"/>
              </w:tabs>
              <w:adjustRightInd w:val="0"/>
              <w:ind w:left="-57" w:right="-57"/>
              <w:jc w:val="center"/>
              <w:textAlignment w:val="baseline"/>
              <w:rPr>
                <w:b/>
                <w:caps/>
                <w:lang w:eastAsia="lt-LT"/>
              </w:rPr>
            </w:pPr>
          </w:p>
          <w:p w:rsidR="005E453D" w:rsidRPr="00D600D2" w:rsidRDefault="005E453D" w:rsidP="00DE7294">
            <w:pPr>
              <w:widowControl w:val="0"/>
              <w:tabs>
                <w:tab w:val="left" w:pos="171"/>
                <w:tab w:val="num" w:pos="456"/>
              </w:tabs>
              <w:adjustRightInd w:val="0"/>
              <w:jc w:val="both"/>
              <w:textAlignment w:val="baseline"/>
              <w:rPr>
                <w:caps/>
                <w:lang w:eastAsia="lt-LT"/>
              </w:rPr>
            </w:pPr>
            <w:r w:rsidRPr="0020583B">
              <w:rPr>
                <w:caps/>
                <w:lang w:eastAsia="lt-LT"/>
              </w:rPr>
              <w:t xml:space="preserve">   6. </w:t>
            </w:r>
            <w:r w:rsidRPr="00414AF4">
              <w:rPr>
                <w:spacing w:val="-2"/>
                <w:lang w:eastAsia="lt-LT"/>
              </w:rPr>
              <w:t>Bendrovės įstatinis kapitalas yra</w:t>
            </w:r>
            <w:r>
              <w:rPr>
                <w:spacing w:val="-2"/>
                <w:lang w:eastAsia="lt-LT"/>
              </w:rPr>
              <w:t xml:space="preserve"> </w:t>
            </w:r>
            <w:r w:rsidRPr="00D600D2">
              <w:t>2 147 557,76 Eur (du  milijonai vienas šimtas keturiasdešimt septyni tūkstančiai penki šimtai penkiasdešimt septyni eurai ir septyniasdešimt šeši centai).</w:t>
            </w:r>
          </w:p>
          <w:p w:rsidR="005E453D" w:rsidRDefault="005E453D" w:rsidP="00DE7294">
            <w:pPr>
              <w:widowControl w:val="0"/>
              <w:tabs>
                <w:tab w:val="left" w:pos="171"/>
                <w:tab w:val="num" w:pos="456"/>
              </w:tabs>
              <w:adjustRightInd w:val="0"/>
              <w:jc w:val="both"/>
              <w:textAlignment w:val="baseline"/>
            </w:pPr>
            <w:r w:rsidRPr="00D600D2">
              <w:rPr>
                <w:caps/>
                <w:lang w:eastAsia="lt-LT"/>
              </w:rPr>
              <w:t xml:space="preserve">   7. </w:t>
            </w:r>
            <w:r w:rsidRPr="00D600D2">
              <w:rPr>
                <w:lang w:eastAsia="lt-LT"/>
              </w:rPr>
              <w:t xml:space="preserve">Bendrovės įstatinis kapitalas padalytas į 74 156 </w:t>
            </w:r>
            <w:r w:rsidRPr="00D600D2">
              <w:t>(septyniasdešimt keturis tūkstančius vieną šimtą penkiasdešimt šešias) paprastąsias vardines akcijas.</w:t>
            </w:r>
          </w:p>
          <w:p w:rsidR="005E453D" w:rsidRDefault="005E453D" w:rsidP="00DE7294">
            <w:pPr>
              <w:widowControl w:val="0"/>
              <w:tabs>
                <w:tab w:val="left" w:pos="171"/>
                <w:tab w:val="num" w:pos="456"/>
              </w:tabs>
              <w:adjustRightInd w:val="0"/>
              <w:jc w:val="both"/>
              <w:textAlignment w:val="baseline"/>
            </w:pPr>
            <w:r>
              <w:t xml:space="preserve">   8. </w:t>
            </w:r>
            <w:r w:rsidRPr="00414AF4">
              <w:rPr>
                <w:spacing w:val="-4"/>
                <w:lang w:eastAsia="lt-LT"/>
              </w:rPr>
              <w:t>Bendrovės akcijos nominali vertė yra</w:t>
            </w:r>
            <w:r>
              <w:rPr>
                <w:spacing w:val="-4"/>
                <w:lang w:eastAsia="lt-LT"/>
              </w:rPr>
              <w:t xml:space="preserve"> </w:t>
            </w:r>
            <w:r>
              <w:t>28,</w:t>
            </w:r>
            <w:r w:rsidRPr="00842524">
              <w:t>96 (dvidešimt aštuonių eurų ir devyniasdešimt šešių euro centų) euro.</w:t>
            </w:r>
          </w:p>
          <w:p w:rsidR="005E453D" w:rsidRPr="0020583B" w:rsidRDefault="005E453D" w:rsidP="00DE7294">
            <w:pPr>
              <w:widowControl w:val="0"/>
              <w:tabs>
                <w:tab w:val="left" w:pos="171"/>
                <w:tab w:val="num" w:pos="456"/>
              </w:tabs>
              <w:adjustRightInd w:val="0"/>
              <w:jc w:val="both"/>
              <w:textAlignment w:val="baseline"/>
              <w:rPr>
                <w:caps/>
                <w:lang w:eastAsia="lt-LT"/>
              </w:rPr>
            </w:pPr>
            <w:r>
              <w:rPr>
                <w:caps/>
                <w:lang w:eastAsia="lt-LT"/>
              </w:rPr>
              <w:t xml:space="preserve">   9. </w:t>
            </w:r>
            <w:r w:rsidRPr="00414AF4">
              <w:rPr>
                <w:spacing w:val="-2"/>
                <w:lang w:eastAsia="lt-LT"/>
              </w:rPr>
              <w:t>Bendrovės akcijos yra</w:t>
            </w:r>
            <w:r>
              <w:rPr>
                <w:spacing w:val="-2"/>
                <w:lang w:eastAsia="lt-LT"/>
              </w:rPr>
              <w:t xml:space="preserve"> nematerialios.</w:t>
            </w:r>
          </w:p>
        </w:tc>
      </w:tr>
      <w:tr w:rsidR="005E453D" w:rsidRPr="003A391E" w:rsidTr="00803AF6">
        <w:trPr>
          <w:trHeight w:val="340"/>
        </w:trPr>
        <w:tc>
          <w:tcPr>
            <w:tcW w:w="5000" w:type="pct"/>
            <w:gridSpan w:val="9"/>
          </w:tcPr>
          <w:p w:rsidR="005E453D" w:rsidRPr="00414AF4" w:rsidRDefault="005E453D" w:rsidP="00B026EF">
            <w:pPr>
              <w:widowControl w:val="0"/>
              <w:adjustRightInd w:val="0"/>
              <w:ind w:left="-57" w:right="-57"/>
              <w:jc w:val="both"/>
              <w:textAlignment w:val="baseline"/>
              <w:rPr>
                <w:lang w:eastAsia="lt-LT"/>
              </w:rPr>
            </w:pPr>
            <w:r w:rsidRPr="00414AF4">
              <w:rPr>
                <w:lang w:eastAsia="lt-LT"/>
              </w:rPr>
              <w:t xml:space="preserve">   10. Kiekviena visiškai apmokėta akcija ją turinčiam akcininkui Bendrovės visuotiniame akcininkų susirinkime suteikia vieną balsą.</w:t>
            </w:r>
          </w:p>
        </w:tc>
      </w:tr>
      <w:tr w:rsidR="005E453D" w:rsidRPr="003A391E" w:rsidTr="00803AF6">
        <w:trPr>
          <w:trHeight w:val="340"/>
        </w:trPr>
        <w:tc>
          <w:tcPr>
            <w:tcW w:w="5000" w:type="pct"/>
            <w:gridSpan w:val="9"/>
          </w:tcPr>
          <w:p w:rsidR="005E453D" w:rsidRPr="00414AF4" w:rsidRDefault="005E453D" w:rsidP="00B026EF">
            <w:pPr>
              <w:widowControl w:val="0"/>
              <w:tabs>
                <w:tab w:val="left" w:pos="399"/>
                <w:tab w:val="left" w:pos="516"/>
              </w:tabs>
              <w:adjustRightInd w:val="0"/>
              <w:ind w:left="-57" w:right="-57"/>
              <w:jc w:val="both"/>
              <w:textAlignment w:val="baseline"/>
              <w:rPr>
                <w:lang w:eastAsia="lt-LT"/>
              </w:rPr>
            </w:pPr>
            <w:r w:rsidRPr="00414AF4">
              <w:rPr>
                <w:lang w:eastAsia="lt-LT"/>
              </w:rPr>
              <w:t xml:space="preserve">   11. Bendrovės akcininkų teises ir pareigas nustato Akcinių bendrovių įstatymas ir kiti Lietuvos Respublikos įstatymai.</w:t>
            </w:r>
          </w:p>
        </w:tc>
      </w:tr>
      <w:tr w:rsidR="005E453D" w:rsidRPr="003A391E" w:rsidTr="00803AF6">
        <w:trPr>
          <w:trHeight w:val="170"/>
        </w:trPr>
        <w:tc>
          <w:tcPr>
            <w:tcW w:w="5000" w:type="pct"/>
            <w:gridSpan w:val="9"/>
            <w:vAlign w:val="bottom"/>
          </w:tcPr>
          <w:p w:rsidR="005E453D" w:rsidRPr="00414AF4" w:rsidRDefault="005E453D" w:rsidP="00B026EF">
            <w:pPr>
              <w:widowControl w:val="0"/>
              <w:tabs>
                <w:tab w:val="left" w:pos="399"/>
              </w:tabs>
              <w:adjustRightInd w:val="0"/>
              <w:ind w:right="-57"/>
              <w:jc w:val="both"/>
              <w:textAlignment w:val="baseline"/>
              <w:rPr>
                <w:lang w:eastAsia="lt-LT"/>
              </w:rPr>
            </w:pPr>
          </w:p>
        </w:tc>
      </w:tr>
      <w:tr w:rsidR="005E453D" w:rsidRPr="003A391E" w:rsidTr="00803AF6">
        <w:trPr>
          <w:trHeight w:val="340"/>
        </w:trPr>
        <w:tc>
          <w:tcPr>
            <w:tcW w:w="5000" w:type="pct"/>
            <w:gridSpan w:val="9"/>
          </w:tcPr>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iv skyrius</w:t>
            </w:r>
          </w:p>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Bendrovės valdymas</w:t>
            </w:r>
          </w:p>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p>
        </w:tc>
      </w:tr>
      <w:tr w:rsidR="005E453D" w:rsidRPr="003A391E" w:rsidTr="00803AF6">
        <w:trPr>
          <w:trHeight w:val="340"/>
        </w:trPr>
        <w:tc>
          <w:tcPr>
            <w:tcW w:w="5000" w:type="pct"/>
            <w:gridSpan w:val="9"/>
            <w:vAlign w:val="bottom"/>
          </w:tcPr>
          <w:p w:rsidR="005E453D" w:rsidRPr="00414AF4" w:rsidRDefault="005E453D" w:rsidP="00B026EF">
            <w:pPr>
              <w:widowControl w:val="0"/>
              <w:tabs>
                <w:tab w:val="left" w:pos="114"/>
                <w:tab w:val="num" w:pos="399"/>
              </w:tabs>
              <w:adjustRightInd w:val="0"/>
              <w:ind w:left="-57" w:right="-57"/>
              <w:jc w:val="both"/>
              <w:textAlignment w:val="baseline"/>
              <w:rPr>
                <w:spacing w:val="-2"/>
                <w:lang w:eastAsia="lt-LT"/>
              </w:rPr>
            </w:pPr>
            <w:r w:rsidRPr="00414AF4">
              <w:rPr>
                <w:lang w:eastAsia="lt-LT"/>
              </w:rPr>
              <w:t xml:space="preserve">   12. Bendrovės organai:</w:t>
            </w:r>
          </w:p>
        </w:tc>
      </w:tr>
      <w:tr w:rsidR="005E453D" w:rsidRPr="003A391E" w:rsidTr="00803AF6">
        <w:trPr>
          <w:trHeight w:val="170"/>
        </w:trPr>
        <w:tc>
          <w:tcPr>
            <w:tcW w:w="5000" w:type="pct"/>
            <w:gridSpan w:val="9"/>
            <w:vAlign w:val="bottom"/>
          </w:tcPr>
          <w:p w:rsidR="005E453D" w:rsidRDefault="005E453D" w:rsidP="00B026EF">
            <w:pPr>
              <w:widowControl w:val="0"/>
              <w:adjustRightInd w:val="0"/>
              <w:ind w:right="-57"/>
              <w:jc w:val="both"/>
              <w:textAlignment w:val="baseline"/>
              <w:rPr>
                <w:lang w:eastAsia="lt-LT"/>
              </w:rPr>
            </w:pPr>
            <w:r w:rsidRPr="00414AF4">
              <w:rPr>
                <w:lang w:eastAsia="lt-LT"/>
              </w:rPr>
              <w:t xml:space="preserve">  12.1. visuotinis akcininkų susirinkimas;</w:t>
            </w:r>
          </w:p>
          <w:p w:rsidR="005E453D" w:rsidRDefault="005E453D" w:rsidP="00B026EF">
            <w:pPr>
              <w:widowControl w:val="0"/>
              <w:adjustRightInd w:val="0"/>
              <w:ind w:right="-57"/>
              <w:jc w:val="both"/>
              <w:textAlignment w:val="baseline"/>
              <w:rPr>
                <w:lang w:eastAsia="lt-LT"/>
              </w:rPr>
            </w:pPr>
            <w:r>
              <w:rPr>
                <w:lang w:eastAsia="lt-LT"/>
              </w:rPr>
              <w:t xml:space="preserve">  12.2. stebėtojų taryba bendrovėje nesudaroma;</w:t>
            </w:r>
          </w:p>
          <w:p w:rsidR="005E453D" w:rsidRPr="00414AF4" w:rsidRDefault="005E453D" w:rsidP="00B026EF">
            <w:pPr>
              <w:widowControl w:val="0"/>
              <w:adjustRightInd w:val="0"/>
              <w:ind w:right="-57"/>
              <w:jc w:val="both"/>
              <w:textAlignment w:val="baseline"/>
              <w:rPr>
                <w:lang w:eastAsia="lt-LT"/>
              </w:rPr>
            </w:pPr>
            <w:r>
              <w:rPr>
                <w:lang w:eastAsia="lt-LT"/>
              </w:rPr>
              <w:t xml:space="preserve">  12.3. </w:t>
            </w:r>
            <w:r w:rsidRPr="003B5409">
              <w:rPr>
                <w:lang w:eastAsia="lt-LT"/>
              </w:rPr>
              <w:t>kolegialus valdymo organas</w:t>
            </w:r>
            <w:r>
              <w:rPr>
                <w:lang w:eastAsia="lt-LT"/>
              </w:rPr>
              <w:t xml:space="preserve"> – valdyba sudaroma iš 5 (penkių) narių, renkamų 4 (keturių) metų laikotarpiui;</w:t>
            </w:r>
          </w:p>
        </w:tc>
      </w:tr>
      <w:tr w:rsidR="005E453D" w:rsidRPr="003A391E" w:rsidTr="00803AF6">
        <w:trPr>
          <w:trHeight w:val="170"/>
        </w:trPr>
        <w:tc>
          <w:tcPr>
            <w:tcW w:w="5000" w:type="pct"/>
            <w:gridSpan w:val="9"/>
            <w:vAlign w:val="bottom"/>
          </w:tcPr>
          <w:p w:rsidR="005E453D" w:rsidRPr="00414AF4" w:rsidRDefault="005E453D" w:rsidP="00B026EF">
            <w:pPr>
              <w:widowControl w:val="0"/>
              <w:tabs>
                <w:tab w:val="num" w:pos="1503"/>
              </w:tabs>
              <w:adjustRightInd w:val="0"/>
              <w:ind w:right="-107"/>
              <w:jc w:val="both"/>
              <w:textAlignment w:val="baseline"/>
              <w:rPr>
                <w:lang w:eastAsia="lt-LT"/>
              </w:rPr>
            </w:pPr>
            <w:r w:rsidRPr="00414AF4">
              <w:rPr>
                <w:lang w:eastAsia="lt-LT"/>
              </w:rPr>
              <w:t xml:space="preserve">  12.4. </w:t>
            </w:r>
            <w:r w:rsidRPr="003B5409">
              <w:rPr>
                <w:lang w:eastAsia="lt-LT"/>
              </w:rPr>
              <w:t>vienasmenis valdymo organas</w:t>
            </w:r>
            <w:r>
              <w:rPr>
                <w:lang w:eastAsia="lt-LT"/>
              </w:rPr>
              <w:t xml:space="preserve"> – </w:t>
            </w:r>
            <w:r w:rsidRPr="00414AF4">
              <w:rPr>
                <w:lang w:eastAsia="lt-LT"/>
              </w:rPr>
              <w:t>vadovas</w:t>
            </w:r>
            <w:r>
              <w:rPr>
                <w:lang w:eastAsia="lt-LT"/>
              </w:rPr>
              <w:t xml:space="preserve">, </w:t>
            </w:r>
            <w:r w:rsidRPr="003B5409">
              <w:rPr>
                <w:lang w:eastAsia="lt-LT"/>
              </w:rPr>
              <w:t>kurio pareigų pavadinimas yra direktorius.</w:t>
            </w:r>
          </w:p>
        </w:tc>
      </w:tr>
      <w:tr w:rsidR="005E453D" w:rsidRPr="003A391E" w:rsidTr="00803AF6">
        <w:trPr>
          <w:trHeight w:val="340"/>
        </w:trPr>
        <w:tc>
          <w:tcPr>
            <w:tcW w:w="5000" w:type="pct"/>
            <w:gridSpan w:val="9"/>
            <w:vAlign w:val="bottom"/>
          </w:tcPr>
          <w:p w:rsidR="005E453D" w:rsidRPr="00414AF4" w:rsidRDefault="005E453D" w:rsidP="00B026EF">
            <w:pPr>
              <w:widowControl w:val="0"/>
              <w:adjustRightInd w:val="0"/>
              <w:ind w:left="-108" w:right="-57"/>
              <w:jc w:val="both"/>
              <w:textAlignment w:val="baseline"/>
              <w:rPr>
                <w:spacing w:val="-5"/>
                <w:lang w:eastAsia="lt-LT"/>
              </w:rPr>
            </w:pPr>
            <w:r w:rsidRPr="00414AF4">
              <w:rPr>
                <w:spacing w:val="-5"/>
                <w:lang w:eastAsia="lt-LT"/>
              </w:rPr>
              <w:lastRenderedPageBreak/>
              <w:t xml:space="preserve">  13. Visuotinio akcininkų susirinkimo kompetencija, jo sušaukimo tvarka, kitų Bendrovės organų kompetencija,</w:t>
            </w:r>
            <w:r w:rsidRPr="00414AF4">
              <w:rPr>
                <w:lang w:eastAsia="lt-LT"/>
              </w:rPr>
              <w:t xml:space="preserve"> jų rinkimo ir atšaukimo tvarka nesiskiria nuo nurodytųjų Akcinių bendrovių įstatyme. Jeigu Bendrovės visų akcijų savininkas yra vienas asmuo, jo raštiški sprendimai prilyginami visuotinio akcininkų susirinkimo sprendimams.</w:t>
            </w:r>
          </w:p>
        </w:tc>
      </w:tr>
      <w:tr w:rsidR="005E453D" w:rsidRPr="003A391E" w:rsidTr="00803AF6">
        <w:trPr>
          <w:trHeight w:val="340"/>
        </w:trPr>
        <w:tc>
          <w:tcPr>
            <w:tcW w:w="5000" w:type="pct"/>
            <w:gridSpan w:val="9"/>
            <w:vAlign w:val="bottom"/>
          </w:tcPr>
          <w:p w:rsidR="005E453D" w:rsidRPr="00690C62" w:rsidRDefault="005E453D" w:rsidP="00605711">
            <w:pPr>
              <w:widowControl w:val="0"/>
              <w:tabs>
                <w:tab w:val="left" w:pos="993"/>
              </w:tabs>
              <w:jc w:val="both"/>
              <w:rPr>
                <w:lang w:eastAsia="lt-LT"/>
              </w:rPr>
            </w:pPr>
            <w:r w:rsidRPr="00690C62">
              <w:rPr>
                <w:lang w:eastAsia="lt-LT"/>
              </w:rPr>
              <w:t>13.1. Valdyba turi teisę priimti Lietuvos Respublikos akcinių bendrovių įstatymo 34 straipsnio 4 dalies 3, 4, 5 ir 6 punktuose nurodytus sprendimus, jeigu investuojamo, perleidžiamo ar nuomojamo (skaičiuojama atskirai kiekvienos rūšies sandorio) ilgalaikio turto balansinė vertė, įkeičiamo ar įkeičiamo hipoteka (skaičiuojama bendra sandorių suma) ilgalaikio turto balansinė vertė, kitų asmenų prievolių, kurių įvykdymas laiduojamas ar garantuojamas, suma ar įsigyjamo ilgalaikio turto kaina yra didesnė kaip:</w:t>
            </w:r>
          </w:p>
          <w:p w:rsidR="005E453D" w:rsidRPr="00690C62" w:rsidRDefault="005E453D" w:rsidP="00605711">
            <w:pPr>
              <w:widowControl w:val="0"/>
              <w:tabs>
                <w:tab w:val="left" w:pos="993"/>
              </w:tabs>
              <w:jc w:val="both"/>
              <w:rPr>
                <w:lang w:eastAsia="lt-LT"/>
              </w:rPr>
            </w:pPr>
            <w:r w:rsidRPr="00690C62">
              <w:rPr>
                <w:lang w:eastAsia="lt-LT"/>
              </w:rPr>
              <w:t>13.1.1. 3 tūkst. (trys tūkstančiai) eurų, kai bendrovės įstatinis kapitalas neviršija 60 tūkst. (šešiasdešimt tūkstančių) eurų;</w:t>
            </w:r>
          </w:p>
          <w:p w:rsidR="005E453D" w:rsidRPr="00690C62" w:rsidRDefault="005E453D" w:rsidP="00605711">
            <w:pPr>
              <w:widowControl w:val="0"/>
              <w:tabs>
                <w:tab w:val="left" w:pos="993"/>
              </w:tabs>
              <w:jc w:val="both"/>
              <w:rPr>
                <w:lang w:eastAsia="lt-LT"/>
              </w:rPr>
            </w:pPr>
            <w:r w:rsidRPr="00690C62">
              <w:rPr>
                <w:lang w:eastAsia="lt-LT"/>
              </w:rPr>
              <w:t>13.1.2. 1/20 bendrovės įstatinio kapitalo, kai bendrovės įstatinis kapitalas viršija 60 tūkst. (šešiasdešimt tūkstančių) eurų, bet neviršija 60 mln. (šešiasdešimt milijonų) eurų;</w:t>
            </w:r>
          </w:p>
          <w:p w:rsidR="005E453D" w:rsidRDefault="005E453D" w:rsidP="00605711">
            <w:pPr>
              <w:widowControl w:val="0"/>
              <w:tabs>
                <w:tab w:val="left" w:pos="993"/>
              </w:tabs>
              <w:jc w:val="both"/>
            </w:pPr>
            <w:r w:rsidRPr="00690C62">
              <w:rPr>
                <w:lang w:eastAsia="lt-LT"/>
              </w:rPr>
              <w:t>13.1.3. 3 mln. (trys milijonai) eurų, kai bendrovės įstatinis kapitalas viršija 60 mln. (šešiasdešimt milijonų) eurų.</w:t>
            </w:r>
            <w:r>
              <w:t xml:space="preserve"> </w:t>
            </w:r>
          </w:p>
          <w:p w:rsidR="005E453D" w:rsidRPr="00414AF4" w:rsidRDefault="005E453D" w:rsidP="00605711">
            <w:pPr>
              <w:widowControl w:val="0"/>
              <w:tabs>
                <w:tab w:val="num" w:pos="360"/>
              </w:tabs>
              <w:adjustRightInd w:val="0"/>
              <w:ind w:right="-57"/>
              <w:jc w:val="both"/>
              <w:textAlignment w:val="baseline"/>
              <w:rPr>
                <w:spacing w:val="-5"/>
                <w:lang w:eastAsia="lt-LT"/>
              </w:rPr>
            </w:pPr>
          </w:p>
        </w:tc>
      </w:tr>
      <w:tr w:rsidR="005E453D" w:rsidRPr="003A391E" w:rsidTr="00803AF6">
        <w:trPr>
          <w:trHeight w:val="340"/>
        </w:trPr>
        <w:tc>
          <w:tcPr>
            <w:tcW w:w="5000" w:type="pct"/>
            <w:gridSpan w:val="9"/>
          </w:tcPr>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v skyrius</w:t>
            </w:r>
          </w:p>
          <w:p w:rsidR="005E453D"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Bendrovės pranešimų skelbimo tvarka</w:t>
            </w:r>
          </w:p>
          <w:p w:rsidR="005E453D" w:rsidRDefault="005E453D" w:rsidP="00B026EF">
            <w:pPr>
              <w:widowControl w:val="0"/>
              <w:tabs>
                <w:tab w:val="left" w:pos="171"/>
                <w:tab w:val="num" w:pos="456"/>
              </w:tabs>
              <w:adjustRightInd w:val="0"/>
              <w:ind w:left="-57" w:right="-57"/>
              <w:jc w:val="center"/>
              <w:textAlignment w:val="baseline"/>
              <w:rPr>
                <w:b/>
                <w:caps/>
                <w:lang w:eastAsia="lt-LT"/>
              </w:rPr>
            </w:pPr>
          </w:p>
          <w:p w:rsidR="005E453D" w:rsidRPr="00414AF4" w:rsidRDefault="005E453D" w:rsidP="004A02CB">
            <w:pPr>
              <w:widowControl w:val="0"/>
              <w:tabs>
                <w:tab w:val="left" w:pos="171"/>
                <w:tab w:val="num" w:pos="456"/>
              </w:tabs>
              <w:adjustRightInd w:val="0"/>
              <w:ind w:left="-57" w:right="-57"/>
              <w:jc w:val="both"/>
              <w:textAlignment w:val="baseline"/>
              <w:rPr>
                <w:b/>
                <w:caps/>
                <w:lang w:eastAsia="lt-LT"/>
              </w:rPr>
            </w:pPr>
            <w:r>
              <w:rPr>
                <w:caps/>
                <w:lang w:eastAsia="lt-LT"/>
              </w:rPr>
              <w:t xml:space="preserve">   14. </w:t>
            </w:r>
            <w:r w:rsidRPr="00414AF4">
              <w:rPr>
                <w:spacing w:val="-2"/>
                <w:lang w:eastAsia="lt-LT"/>
              </w:rPr>
              <w:t xml:space="preserve">Kai </w:t>
            </w:r>
            <w:r w:rsidRPr="00414AF4">
              <w:rPr>
                <w:lang w:eastAsia="lt-LT"/>
              </w:rPr>
              <w:t>Bendrovės</w:t>
            </w:r>
            <w:r w:rsidRPr="00414AF4">
              <w:rPr>
                <w:spacing w:val="-2"/>
                <w:lang w:eastAsia="lt-LT"/>
              </w:rPr>
              <w:t xml:space="preserve"> pranešimai turi būti paskelbti viešai, jie skelbiami</w:t>
            </w:r>
            <w:r>
              <w:rPr>
                <w:spacing w:val="-2"/>
                <w:lang w:eastAsia="lt-LT"/>
              </w:rPr>
              <w:t xml:space="preserve"> VĮ Registrų centro leidžiamame elektroniniame leidinyje ,,Juridinių asmenų vieši pranešimai“.</w:t>
            </w:r>
          </w:p>
        </w:tc>
      </w:tr>
      <w:tr w:rsidR="005E453D" w:rsidRPr="003A391E" w:rsidTr="00803AF6">
        <w:trPr>
          <w:trHeight w:val="510"/>
        </w:trPr>
        <w:tc>
          <w:tcPr>
            <w:tcW w:w="5000" w:type="pct"/>
            <w:gridSpan w:val="9"/>
            <w:vAlign w:val="bottom"/>
          </w:tcPr>
          <w:p w:rsidR="005E453D" w:rsidRPr="00414AF4" w:rsidRDefault="005E453D" w:rsidP="00B026EF">
            <w:pPr>
              <w:widowControl w:val="0"/>
              <w:tabs>
                <w:tab w:val="left" w:pos="-1083"/>
                <w:tab w:val="decimal" w:pos="-342"/>
                <w:tab w:val="left" w:pos="171"/>
                <w:tab w:val="num" w:pos="399"/>
              </w:tabs>
              <w:adjustRightInd w:val="0"/>
              <w:ind w:left="-57" w:right="-57"/>
              <w:jc w:val="both"/>
              <w:textAlignment w:val="baseline"/>
              <w:rPr>
                <w:spacing w:val="-2"/>
                <w:lang w:eastAsia="lt-LT"/>
              </w:rPr>
            </w:pPr>
            <w:r w:rsidRPr="00414AF4">
              <w:rPr>
                <w:spacing w:val="4"/>
                <w:lang w:eastAsia="lt-LT"/>
              </w:rPr>
              <w:t xml:space="preserve">   15. Kiti Bendrovės pranešimai akcininkams ir kitiems asmenims siunčiami registruotu laišku arba įteikiami </w:t>
            </w:r>
            <w:r w:rsidRPr="00414AF4">
              <w:rPr>
                <w:lang w:eastAsia="lt-LT"/>
              </w:rPr>
              <w:t>pasirašytinai. Skubūs pranešimai gali būti perduoti elektroninių ryšių priemonėmis, originalai nedelsiant išsiunčiami adresatui registruotu laišku ar įteikiami pasirašytinai.</w:t>
            </w:r>
          </w:p>
        </w:tc>
      </w:tr>
      <w:tr w:rsidR="005E453D" w:rsidRPr="003A391E" w:rsidTr="00803AF6">
        <w:trPr>
          <w:trHeight w:val="340"/>
        </w:trPr>
        <w:tc>
          <w:tcPr>
            <w:tcW w:w="5000" w:type="pct"/>
            <w:gridSpan w:val="9"/>
          </w:tcPr>
          <w:p w:rsidR="005E453D" w:rsidRPr="00414AF4" w:rsidRDefault="005E453D" w:rsidP="00B026EF">
            <w:pPr>
              <w:widowControl w:val="0"/>
              <w:tabs>
                <w:tab w:val="left" w:pos="-1083"/>
                <w:tab w:val="decimal" w:pos="-342"/>
                <w:tab w:val="left" w:pos="171"/>
                <w:tab w:val="num" w:pos="399"/>
              </w:tabs>
              <w:adjustRightInd w:val="0"/>
              <w:ind w:left="-57" w:right="-57"/>
              <w:jc w:val="both"/>
              <w:textAlignment w:val="baseline"/>
              <w:rPr>
                <w:spacing w:val="2"/>
                <w:lang w:eastAsia="lt-LT"/>
              </w:rPr>
            </w:pPr>
            <w:r w:rsidRPr="00414AF4">
              <w:rPr>
                <w:spacing w:val="2"/>
                <w:lang w:eastAsia="lt-LT"/>
              </w:rPr>
              <w:t xml:space="preserve">   16. Akcininkams pranešimai yra siunčiami Bendrovės vertybinių popierių apskaitos dokumentuose nurodytu</w:t>
            </w:r>
            <w:r w:rsidRPr="00414AF4">
              <w:rPr>
                <w:spacing w:val="-4"/>
                <w:lang w:eastAsia="lt-LT"/>
              </w:rPr>
              <w:t xml:space="preserve"> adresu.</w:t>
            </w:r>
          </w:p>
        </w:tc>
      </w:tr>
      <w:tr w:rsidR="005E453D" w:rsidRPr="003A391E" w:rsidTr="00803AF6">
        <w:trPr>
          <w:trHeight w:val="170"/>
        </w:trPr>
        <w:tc>
          <w:tcPr>
            <w:tcW w:w="5000" w:type="pct"/>
            <w:gridSpan w:val="9"/>
          </w:tcPr>
          <w:p w:rsidR="005E453D" w:rsidRPr="00414AF4" w:rsidRDefault="005E453D" w:rsidP="00B026EF">
            <w:pPr>
              <w:widowControl w:val="0"/>
              <w:tabs>
                <w:tab w:val="left" w:pos="-1083"/>
                <w:tab w:val="decimal" w:pos="-342"/>
                <w:tab w:val="left" w:pos="171"/>
                <w:tab w:val="num" w:pos="399"/>
              </w:tabs>
              <w:adjustRightInd w:val="0"/>
              <w:ind w:left="-57" w:right="-57"/>
              <w:textAlignment w:val="baseline"/>
              <w:rPr>
                <w:spacing w:val="-2"/>
                <w:lang w:eastAsia="lt-LT"/>
              </w:rPr>
            </w:pPr>
            <w:r w:rsidRPr="00414AF4">
              <w:rPr>
                <w:lang w:eastAsia="lt-LT"/>
              </w:rPr>
              <w:t xml:space="preserve">   17. Už pranešimų išsiuntimą ar jų įteikimą laiku atsako Bendrovės vadovas.</w:t>
            </w:r>
          </w:p>
        </w:tc>
      </w:tr>
      <w:tr w:rsidR="005E453D" w:rsidRPr="003A391E" w:rsidTr="00803AF6">
        <w:trPr>
          <w:trHeight w:val="170"/>
        </w:trPr>
        <w:tc>
          <w:tcPr>
            <w:tcW w:w="5000" w:type="pct"/>
            <w:gridSpan w:val="9"/>
          </w:tcPr>
          <w:p w:rsidR="005E453D" w:rsidRPr="00414AF4" w:rsidRDefault="005E453D" w:rsidP="00B026EF">
            <w:pPr>
              <w:widowControl w:val="0"/>
              <w:tabs>
                <w:tab w:val="left" w:pos="2255"/>
              </w:tabs>
              <w:adjustRightInd w:val="0"/>
              <w:ind w:left="-57" w:right="-57"/>
              <w:jc w:val="both"/>
              <w:textAlignment w:val="baseline"/>
              <w:rPr>
                <w:lang w:eastAsia="lt-LT"/>
              </w:rPr>
            </w:pPr>
            <w:r w:rsidRPr="00414AF4">
              <w:rPr>
                <w:lang w:eastAsia="lt-LT"/>
              </w:rPr>
              <w:tab/>
            </w:r>
          </w:p>
        </w:tc>
      </w:tr>
      <w:tr w:rsidR="005E453D" w:rsidRPr="003A391E" w:rsidTr="00803AF6">
        <w:trPr>
          <w:trHeight w:val="340"/>
        </w:trPr>
        <w:tc>
          <w:tcPr>
            <w:tcW w:w="5000" w:type="pct"/>
            <w:gridSpan w:val="9"/>
          </w:tcPr>
          <w:p w:rsidR="005E453D" w:rsidRPr="00414AF4" w:rsidRDefault="005E453D" w:rsidP="00B026EF">
            <w:pPr>
              <w:widowControl w:val="0"/>
              <w:tabs>
                <w:tab w:val="left" w:pos="171"/>
                <w:tab w:val="num" w:pos="456"/>
              </w:tabs>
              <w:adjustRightInd w:val="0"/>
              <w:ind w:left="-57" w:right="-57"/>
              <w:jc w:val="center"/>
              <w:textAlignment w:val="baseline"/>
              <w:rPr>
                <w:b/>
                <w:caps/>
                <w:spacing w:val="-6"/>
                <w:lang w:eastAsia="lt-LT"/>
              </w:rPr>
            </w:pPr>
            <w:r w:rsidRPr="00414AF4">
              <w:rPr>
                <w:b/>
                <w:caps/>
                <w:spacing w:val="-6"/>
                <w:lang w:eastAsia="lt-LT"/>
              </w:rPr>
              <w:t>vi skyrius</w:t>
            </w:r>
          </w:p>
          <w:p w:rsidR="005E453D" w:rsidRPr="00414AF4" w:rsidRDefault="005E453D" w:rsidP="00B026EF">
            <w:pPr>
              <w:widowControl w:val="0"/>
              <w:tabs>
                <w:tab w:val="left" w:pos="171"/>
                <w:tab w:val="num" w:pos="456"/>
              </w:tabs>
              <w:adjustRightInd w:val="0"/>
              <w:ind w:left="-57" w:right="-57"/>
              <w:jc w:val="center"/>
              <w:textAlignment w:val="baseline"/>
              <w:rPr>
                <w:b/>
                <w:caps/>
                <w:spacing w:val="-6"/>
                <w:lang w:eastAsia="lt-LT"/>
              </w:rPr>
            </w:pPr>
            <w:r w:rsidRPr="00414AF4">
              <w:rPr>
                <w:b/>
                <w:caps/>
                <w:spacing w:val="-6"/>
                <w:lang w:eastAsia="lt-LT"/>
              </w:rPr>
              <w:t xml:space="preserve">Bendrovės dokumentų ir informacijos pateikimo </w:t>
            </w:r>
          </w:p>
          <w:p w:rsidR="005E453D" w:rsidRPr="00414AF4" w:rsidRDefault="005E453D" w:rsidP="00B026EF">
            <w:pPr>
              <w:widowControl w:val="0"/>
              <w:tabs>
                <w:tab w:val="left" w:pos="171"/>
                <w:tab w:val="num" w:pos="456"/>
              </w:tabs>
              <w:adjustRightInd w:val="0"/>
              <w:ind w:left="-57" w:right="-57"/>
              <w:jc w:val="center"/>
              <w:textAlignment w:val="baseline"/>
              <w:rPr>
                <w:b/>
                <w:caps/>
                <w:spacing w:val="-6"/>
                <w:lang w:eastAsia="lt-LT"/>
              </w:rPr>
            </w:pPr>
            <w:r w:rsidRPr="00414AF4">
              <w:rPr>
                <w:b/>
                <w:caps/>
                <w:spacing w:val="-6"/>
                <w:lang w:eastAsia="lt-LT"/>
              </w:rPr>
              <w:t>akcininkams tvarka</w:t>
            </w:r>
          </w:p>
          <w:p w:rsidR="005E453D" w:rsidRPr="00414AF4" w:rsidRDefault="005E453D" w:rsidP="00B026EF">
            <w:pPr>
              <w:widowControl w:val="0"/>
              <w:tabs>
                <w:tab w:val="left" w:pos="171"/>
                <w:tab w:val="num" w:pos="456"/>
              </w:tabs>
              <w:adjustRightInd w:val="0"/>
              <w:ind w:left="-57" w:right="-57"/>
              <w:jc w:val="center"/>
              <w:textAlignment w:val="baseline"/>
              <w:rPr>
                <w:b/>
                <w:caps/>
                <w:spacing w:val="-6"/>
                <w:lang w:eastAsia="lt-LT"/>
              </w:rPr>
            </w:pPr>
          </w:p>
        </w:tc>
      </w:tr>
      <w:tr w:rsidR="005E453D" w:rsidRPr="003A391E" w:rsidTr="00803AF6">
        <w:trPr>
          <w:trHeight w:val="851"/>
        </w:trPr>
        <w:tc>
          <w:tcPr>
            <w:tcW w:w="5000" w:type="pct"/>
            <w:gridSpan w:val="9"/>
            <w:vAlign w:val="bottom"/>
          </w:tcPr>
          <w:p w:rsidR="005E453D" w:rsidRPr="00414AF4" w:rsidRDefault="005E453D" w:rsidP="00B026EF">
            <w:pPr>
              <w:widowControl w:val="0"/>
              <w:tabs>
                <w:tab w:val="left" w:pos="171"/>
                <w:tab w:val="num" w:pos="360"/>
                <w:tab w:val="left" w:pos="456"/>
              </w:tabs>
              <w:adjustRightInd w:val="0"/>
              <w:spacing w:before="60"/>
              <w:ind w:left="-57" w:right="-57"/>
              <w:jc w:val="both"/>
              <w:textAlignment w:val="baseline"/>
              <w:rPr>
                <w:lang w:eastAsia="lt-LT"/>
              </w:rPr>
            </w:pPr>
            <w:r w:rsidRPr="00414AF4">
              <w:rPr>
                <w:lang w:eastAsia="lt-LT"/>
              </w:rPr>
              <w:t xml:space="preserve">   18. Akcininko rašytiniu reikalavimu ne vėliau kaip per 7 dienas nuo reikalavimo gavimo dienos Bendrovės dokumentai, nesusiję su Bendrovės komercine (gamybine) paslaptimi ir konfidencialia informacija, akcininkui pateikiami susipažinti Bendrovės darbo valandomis jos buveinėje ar kitoje Bendrovės vadovo nurodytoje vietoje, kurioje dokumentai yra saugomi. Šių dokumentų kopijos akcininkui gali būti siunčiamos registruotu laišku arba įteikiamos pasirašytinai.</w:t>
            </w:r>
          </w:p>
        </w:tc>
      </w:tr>
      <w:tr w:rsidR="005E453D" w:rsidRPr="003A391E" w:rsidTr="00803AF6">
        <w:trPr>
          <w:trHeight w:val="665"/>
        </w:trPr>
        <w:tc>
          <w:tcPr>
            <w:tcW w:w="5000" w:type="pct"/>
            <w:gridSpan w:val="9"/>
            <w:vAlign w:val="bottom"/>
          </w:tcPr>
          <w:p w:rsidR="005E453D" w:rsidRPr="00414AF4" w:rsidRDefault="005E453D" w:rsidP="00B026EF">
            <w:pPr>
              <w:widowControl w:val="0"/>
              <w:tabs>
                <w:tab w:val="left" w:pos="171"/>
                <w:tab w:val="num" w:pos="360"/>
                <w:tab w:val="left" w:pos="456"/>
              </w:tabs>
              <w:adjustRightInd w:val="0"/>
              <w:ind w:left="-57" w:right="-57"/>
              <w:jc w:val="both"/>
              <w:textAlignment w:val="baseline"/>
              <w:rPr>
                <w:lang w:eastAsia="lt-LT"/>
              </w:rPr>
            </w:pPr>
            <w:r w:rsidRPr="00414AF4">
              <w:rPr>
                <w:lang w:eastAsia="lt-LT"/>
              </w:rPr>
              <w:t xml:space="preserve">   19. Akcininkas arba akcininkų grupė, turintys ar valdantys 1/2 ir daugiau akcijų ir pateikę Bendrovei jos nustatytos formos rašytinį įsipareigojimą neatskleisti komercinės (gamybinės) paslapties ir konfidencialios informacijos, turi teisę susipažinti su visais Bendrovės dokumentais. Įsipareigojimo formą nustato Bendrovės vadovas.</w:t>
            </w:r>
          </w:p>
        </w:tc>
      </w:tr>
      <w:tr w:rsidR="005E453D" w:rsidRPr="003A391E" w:rsidTr="00803AF6">
        <w:trPr>
          <w:trHeight w:val="170"/>
        </w:trPr>
        <w:tc>
          <w:tcPr>
            <w:tcW w:w="5000" w:type="pct"/>
            <w:gridSpan w:val="9"/>
            <w:vAlign w:val="bottom"/>
          </w:tcPr>
          <w:p w:rsidR="005E453D" w:rsidRDefault="005E453D" w:rsidP="00B026EF">
            <w:pPr>
              <w:widowControl w:val="0"/>
              <w:tabs>
                <w:tab w:val="left" w:pos="171"/>
                <w:tab w:val="num" w:pos="360"/>
                <w:tab w:val="left" w:pos="456"/>
              </w:tabs>
              <w:adjustRightInd w:val="0"/>
              <w:ind w:left="-57" w:right="-57"/>
              <w:jc w:val="both"/>
              <w:textAlignment w:val="baseline"/>
              <w:rPr>
                <w:lang w:eastAsia="lt-LT"/>
              </w:rPr>
            </w:pPr>
            <w:r w:rsidRPr="00414AF4">
              <w:rPr>
                <w:lang w:eastAsia="lt-LT"/>
              </w:rPr>
              <w:t xml:space="preserve">   20. Bendrovės dokumentai, jų kopijos ar kita informacija akcininkams pateikiama neatlygintinai.</w:t>
            </w:r>
          </w:p>
          <w:p w:rsidR="005E453D" w:rsidRPr="00414AF4" w:rsidRDefault="005E453D" w:rsidP="00B026EF">
            <w:pPr>
              <w:widowControl w:val="0"/>
              <w:tabs>
                <w:tab w:val="left" w:pos="171"/>
                <w:tab w:val="num" w:pos="360"/>
                <w:tab w:val="left" w:pos="456"/>
              </w:tabs>
              <w:adjustRightInd w:val="0"/>
              <w:ind w:right="-57"/>
              <w:jc w:val="both"/>
              <w:textAlignment w:val="baseline"/>
              <w:rPr>
                <w:lang w:eastAsia="lt-LT"/>
              </w:rPr>
            </w:pPr>
          </w:p>
        </w:tc>
      </w:tr>
      <w:tr w:rsidR="005E453D" w:rsidRPr="003A391E" w:rsidTr="00803AF6">
        <w:trPr>
          <w:trHeight w:val="340"/>
        </w:trPr>
        <w:tc>
          <w:tcPr>
            <w:tcW w:w="5000" w:type="pct"/>
            <w:gridSpan w:val="9"/>
          </w:tcPr>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vii skyrius</w:t>
            </w:r>
          </w:p>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 xml:space="preserve">Bendrovės filialų ir atstovybių steigimas ir </w:t>
            </w:r>
          </w:p>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r w:rsidRPr="00414AF4">
              <w:rPr>
                <w:b/>
                <w:caps/>
                <w:lang w:eastAsia="lt-LT"/>
              </w:rPr>
              <w:t>veiklos nutraukimas</w:t>
            </w:r>
          </w:p>
          <w:p w:rsidR="005E453D" w:rsidRPr="00414AF4" w:rsidRDefault="005E453D" w:rsidP="00B026EF">
            <w:pPr>
              <w:widowControl w:val="0"/>
              <w:tabs>
                <w:tab w:val="left" w:pos="171"/>
                <w:tab w:val="num" w:pos="456"/>
              </w:tabs>
              <w:adjustRightInd w:val="0"/>
              <w:ind w:left="-57" w:right="-57"/>
              <w:jc w:val="center"/>
              <w:textAlignment w:val="baseline"/>
              <w:rPr>
                <w:b/>
                <w:caps/>
                <w:lang w:eastAsia="lt-LT"/>
              </w:rPr>
            </w:pPr>
          </w:p>
        </w:tc>
      </w:tr>
      <w:tr w:rsidR="005E453D" w:rsidRPr="003A391E" w:rsidTr="00803AF6">
        <w:trPr>
          <w:trHeight w:val="340"/>
        </w:trPr>
        <w:tc>
          <w:tcPr>
            <w:tcW w:w="5000" w:type="pct"/>
            <w:gridSpan w:val="9"/>
            <w:vAlign w:val="bottom"/>
          </w:tcPr>
          <w:p w:rsidR="005E453D" w:rsidRPr="00414AF4" w:rsidRDefault="005E453D" w:rsidP="00B026EF">
            <w:pPr>
              <w:widowControl w:val="0"/>
              <w:tabs>
                <w:tab w:val="left" w:pos="-513"/>
                <w:tab w:val="num" w:pos="456"/>
                <w:tab w:val="num" w:pos="798"/>
              </w:tabs>
              <w:adjustRightInd w:val="0"/>
              <w:spacing w:before="60"/>
              <w:ind w:left="-57" w:right="-57"/>
              <w:jc w:val="both"/>
              <w:textAlignment w:val="baseline"/>
              <w:rPr>
                <w:lang w:eastAsia="lt-LT"/>
              </w:rPr>
            </w:pPr>
            <w:r w:rsidRPr="00414AF4">
              <w:rPr>
                <w:lang w:eastAsia="lt-LT"/>
              </w:rPr>
              <w:t xml:space="preserve">   21.   Bendrovė turi teisę steigti filialus ir atstovybes Lietuvos Respublikoje ir užsienio valstybėse.</w:t>
            </w:r>
          </w:p>
        </w:tc>
      </w:tr>
      <w:tr w:rsidR="005E453D" w:rsidRPr="003A391E" w:rsidTr="00803AF6">
        <w:trPr>
          <w:trHeight w:val="340"/>
        </w:trPr>
        <w:tc>
          <w:tcPr>
            <w:tcW w:w="5000" w:type="pct"/>
            <w:gridSpan w:val="9"/>
          </w:tcPr>
          <w:p w:rsidR="005E453D" w:rsidRPr="00414AF4" w:rsidRDefault="005E453D" w:rsidP="00B026EF">
            <w:pPr>
              <w:widowControl w:val="0"/>
              <w:tabs>
                <w:tab w:val="left" w:pos="-513"/>
                <w:tab w:val="num" w:pos="426"/>
                <w:tab w:val="left" w:pos="567"/>
              </w:tabs>
              <w:adjustRightInd w:val="0"/>
              <w:ind w:left="-57" w:right="-57"/>
              <w:jc w:val="both"/>
              <w:textAlignment w:val="baseline"/>
              <w:rPr>
                <w:spacing w:val="-2"/>
                <w:lang w:eastAsia="lt-LT"/>
              </w:rPr>
            </w:pPr>
            <w:r w:rsidRPr="00414AF4">
              <w:rPr>
                <w:spacing w:val="-2"/>
                <w:lang w:eastAsia="lt-LT"/>
              </w:rPr>
              <w:t xml:space="preserve">   22. Sprendimą steigti Bendrovės filialus ir atstovybes, nutraukti jų veiklą, skirti ir atšaukti           Bendrovės filialų ir atstovybių vadovus priima, taip pat filialų ir atstovybių nuostatus tvirtina Bendrovės</w:t>
            </w:r>
            <w:r>
              <w:rPr>
                <w:spacing w:val="-2"/>
                <w:lang w:eastAsia="lt-LT"/>
              </w:rPr>
              <w:t xml:space="preserve"> valdyba, vadovaudamasi teisės aktais. </w:t>
            </w:r>
          </w:p>
        </w:tc>
      </w:tr>
      <w:tr w:rsidR="005E453D" w:rsidRPr="003A391E" w:rsidTr="00803AF6">
        <w:trPr>
          <w:trHeight w:val="340"/>
        </w:trPr>
        <w:tc>
          <w:tcPr>
            <w:tcW w:w="5000" w:type="pct"/>
            <w:gridSpan w:val="9"/>
          </w:tcPr>
          <w:p w:rsidR="005E453D" w:rsidRDefault="005E453D" w:rsidP="00B026EF">
            <w:pPr>
              <w:widowControl w:val="0"/>
              <w:tabs>
                <w:tab w:val="left" w:pos="171"/>
                <w:tab w:val="num" w:pos="456"/>
                <w:tab w:val="num" w:pos="798"/>
              </w:tabs>
              <w:adjustRightInd w:val="0"/>
              <w:ind w:left="-57" w:right="-57"/>
              <w:jc w:val="center"/>
              <w:textAlignment w:val="baseline"/>
              <w:rPr>
                <w:b/>
                <w:caps/>
                <w:lang w:eastAsia="lt-LT"/>
              </w:rPr>
            </w:pPr>
          </w:p>
          <w:p w:rsidR="005E453D" w:rsidRPr="00414AF4" w:rsidRDefault="005E453D" w:rsidP="00B026EF">
            <w:pPr>
              <w:widowControl w:val="0"/>
              <w:tabs>
                <w:tab w:val="left" w:pos="171"/>
                <w:tab w:val="num" w:pos="456"/>
                <w:tab w:val="num" w:pos="798"/>
              </w:tabs>
              <w:adjustRightInd w:val="0"/>
              <w:ind w:left="-57" w:right="-57"/>
              <w:jc w:val="center"/>
              <w:textAlignment w:val="baseline"/>
              <w:rPr>
                <w:b/>
                <w:caps/>
                <w:lang w:eastAsia="lt-LT"/>
              </w:rPr>
            </w:pPr>
            <w:r w:rsidRPr="00414AF4">
              <w:rPr>
                <w:b/>
                <w:caps/>
                <w:lang w:eastAsia="lt-LT"/>
              </w:rPr>
              <w:lastRenderedPageBreak/>
              <w:t>viii skyrius</w:t>
            </w:r>
          </w:p>
          <w:p w:rsidR="005E453D" w:rsidRPr="00414AF4" w:rsidRDefault="005E453D" w:rsidP="00B026EF">
            <w:pPr>
              <w:widowControl w:val="0"/>
              <w:tabs>
                <w:tab w:val="left" w:pos="171"/>
                <w:tab w:val="num" w:pos="456"/>
                <w:tab w:val="num" w:pos="798"/>
              </w:tabs>
              <w:adjustRightInd w:val="0"/>
              <w:ind w:left="-57" w:right="-57"/>
              <w:jc w:val="center"/>
              <w:textAlignment w:val="baseline"/>
              <w:rPr>
                <w:b/>
                <w:caps/>
                <w:lang w:eastAsia="lt-LT"/>
              </w:rPr>
            </w:pPr>
            <w:r w:rsidRPr="00414AF4">
              <w:rPr>
                <w:b/>
                <w:caps/>
                <w:lang w:eastAsia="lt-LT"/>
              </w:rPr>
              <w:t>Bendrovės įstatų keitimo tvarka</w:t>
            </w:r>
          </w:p>
          <w:p w:rsidR="005E453D" w:rsidRPr="00414AF4" w:rsidRDefault="005E453D" w:rsidP="00B026EF">
            <w:pPr>
              <w:widowControl w:val="0"/>
              <w:tabs>
                <w:tab w:val="left" w:pos="171"/>
                <w:tab w:val="num" w:pos="456"/>
                <w:tab w:val="num" w:pos="798"/>
              </w:tabs>
              <w:adjustRightInd w:val="0"/>
              <w:ind w:left="-57" w:right="-57"/>
              <w:jc w:val="center"/>
              <w:textAlignment w:val="baseline"/>
              <w:rPr>
                <w:b/>
                <w:caps/>
                <w:lang w:eastAsia="lt-LT"/>
              </w:rPr>
            </w:pPr>
          </w:p>
        </w:tc>
      </w:tr>
      <w:tr w:rsidR="005E453D" w:rsidRPr="003A391E" w:rsidTr="00803AF6">
        <w:trPr>
          <w:trHeight w:val="284"/>
        </w:trPr>
        <w:tc>
          <w:tcPr>
            <w:tcW w:w="5000" w:type="pct"/>
            <w:gridSpan w:val="9"/>
            <w:vAlign w:val="bottom"/>
          </w:tcPr>
          <w:p w:rsidR="005E453D" w:rsidRPr="00414AF4" w:rsidRDefault="005E453D" w:rsidP="00B026EF">
            <w:pPr>
              <w:widowControl w:val="0"/>
              <w:tabs>
                <w:tab w:val="left" w:pos="-285"/>
                <w:tab w:val="num" w:pos="456"/>
                <w:tab w:val="num" w:pos="798"/>
              </w:tabs>
              <w:adjustRightInd w:val="0"/>
              <w:spacing w:before="60"/>
              <w:ind w:left="-57" w:right="-57"/>
              <w:jc w:val="both"/>
              <w:textAlignment w:val="baseline"/>
              <w:rPr>
                <w:lang w:eastAsia="lt-LT"/>
              </w:rPr>
            </w:pPr>
            <w:r w:rsidRPr="00414AF4">
              <w:rPr>
                <w:lang w:eastAsia="lt-LT"/>
              </w:rPr>
              <w:lastRenderedPageBreak/>
              <w:t xml:space="preserve">   23. Bendrovės įstatų keitimo tvarka nesiskiria nuo nurodytosios Akcinių bendrovių įstatyme.</w:t>
            </w:r>
          </w:p>
        </w:tc>
      </w:tr>
      <w:tr w:rsidR="005E453D" w:rsidRPr="003A391E" w:rsidTr="00803AF6">
        <w:trPr>
          <w:trHeight w:val="170"/>
        </w:trPr>
        <w:tc>
          <w:tcPr>
            <w:tcW w:w="5000" w:type="pct"/>
            <w:gridSpan w:val="9"/>
          </w:tcPr>
          <w:p w:rsidR="005E453D" w:rsidRDefault="005E453D" w:rsidP="00945C63">
            <w:pPr>
              <w:widowControl w:val="0"/>
              <w:tabs>
                <w:tab w:val="left" w:pos="171"/>
                <w:tab w:val="left" w:pos="502"/>
              </w:tabs>
              <w:adjustRightInd w:val="0"/>
              <w:ind w:right="-57"/>
              <w:jc w:val="both"/>
              <w:textAlignment w:val="baseline"/>
              <w:rPr>
                <w:lang w:eastAsia="lt-LT"/>
              </w:rPr>
            </w:pPr>
          </w:p>
          <w:p w:rsidR="005E453D" w:rsidRDefault="005E453D" w:rsidP="00945C63">
            <w:pPr>
              <w:widowControl w:val="0"/>
              <w:tabs>
                <w:tab w:val="left" w:pos="171"/>
                <w:tab w:val="left" w:pos="502"/>
              </w:tabs>
              <w:adjustRightInd w:val="0"/>
              <w:ind w:right="-57"/>
              <w:jc w:val="both"/>
              <w:textAlignment w:val="baseline"/>
              <w:rPr>
                <w:lang w:eastAsia="lt-LT"/>
              </w:rPr>
            </w:pPr>
          </w:p>
          <w:p w:rsidR="005E453D" w:rsidRDefault="005E453D" w:rsidP="00945C63">
            <w:pPr>
              <w:widowControl w:val="0"/>
              <w:tabs>
                <w:tab w:val="left" w:pos="171"/>
                <w:tab w:val="left" w:pos="502"/>
              </w:tabs>
              <w:adjustRightInd w:val="0"/>
              <w:ind w:right="-57"/>
              <w:jc w:val="both"/>
              <w:textAlignment w:val="baseline"/>
              <w:rPr>
                <w:lang w:eastAsia="lt-LT"/>
              </w:rPr>
            </w:pPr>
            <w:r>
              <w:rPr>
                <w:lang w:eastAsia="lt-LT"/>
              </w:rPr>
              <w:t>Šie įstatai pasirašyti 2015m. __________________ d.</w:t>
            </w:r>
          </w:p>
          <w:p w:rsidR="005E453D" w:rsidRPr="00414AF4" w:rsidRDefault="005E453D" w:rsidP="00945C63">
            <w:pPr>
              <w:widowControl w:val="0"/>
              <w:tabs>
                <w:tab w:val="left" w:pos="171"/>
                <w:tab w:val="left" w:pos="502"/>
              </w:tabs>
              <w:adjustRightInd w:val="0"/>
              <w:ind w:right="-57"/>
              <w:jc w:val="both"/>
              <w:textAlignment w:val="baseline"/>
              <w:rPr>
                <w:lang w:eastAsia="lt-LT"/>
              </w:rPr>
            </w:pPr>
            <w:r>
              <w:rPr>
                <w:lang w:eastAsia="lt-LT"/>
              </w:rPr>
              <w:t>Šilalė,</w:t>
            </w:r>
          </w:p>
        </w:tc>
      </w:tr>
      <w:tr w:rsidR="005E453D" w:rsidRPr="003A391E" w:rsidTr="003B7CF1">
        <w:trPr>
          <w:gridAfter w:val="2"/>
          <w:wAfter w:w="496" w:type="pct"/>
          <w:trHeight w:val="170"/>
        </w:trPr>
        <w:tc>
          <w:tcPr>
            <w:tcW w:w="1408" w:type="pct"/>
            <w:gridSpan w:val="2"/>
            <w:tcBorders>
              <w:bottom w:val="single" w:sz="4" w:space="0" w:color="auto"/>
            </w:tcBorders>
          </w:tcPr>
          <w:p w:rsidR="005E453D" w:rsidRDefault="005E453D" w:rsidP="00B026EF">
            <w:pPr>
              <w:widowControl w:val="0"/>
              <w:tabs>
                <w:tab w:val="left" w:pos="171"/>
              </w:tabs>
              <w:adjustRightInd w:val="0"/>
              <w:ind w:left="-57" w:right="-57"/>
              <w:jc w:val="both"/>
              <w:textAlignment w:val="baseline"/>
              <w:rPr>
                <w:sz w:val="18"/>
                <w:szCs w:val="18"/>
                <w:lang w:eastAsia="lt-LT"/>
              </w:rPr>
            </w:pPr>
          </w:p>
          <w:p w:rsidR="005E453D" w:rsidRDefault="005E453D" w:rsidP="00B026EF">
            <w:pPr>
              <w:widowControl w:val="0"/>
              <w:tabs>
                <w:tab w:val="left" w:pos="171"/>
              </w:tabs>
              <w:adjustRightInd w:val="0"/>
              <w:ind w:left="-57" w:right="-57"/>
              <w:jc w:val="both"/>
              <w:textAlignment w:val="baseline"/>
              <w:rPr>
                <w:sz w:val="18"/>
                <w:szCs w:val="18"/>
                <w:lang w:eastAsia="lt-LT"/>
              </w:rPr>
            </w:pPr>
          </w:p>
          <w:p w:rsidR="005E453D" w:rsidRDefault="005E453D" w:rsidP="00B026EF">
            <w:pPr>
              <w:widowControl w:val="0"/>
              <w:tabs>
                <w:tab w:val="left" w:pos="171"/>
              </w:tabs>
              <w:adjustRightInd w:val="0"/>
              <w:ind w:left="-57" w:right="-57"/>
              <w:jc w:val="both"/>
              <w:textAlignment w:val="baseline"/>
              <w:rPr>
                <w:sz w:val="18"/>
                <w:szCs w:val="18"/>
                <w:lang w:eastAsia="lt-LT"/>
              </w:rPr>
            </w:pPr>
          </w:p>
          <w:p w:rsidR="005E453D" w:rsidRPr="00414AF4" w:rsidRDefault="005E453D" w:rsidP="00B026EF">
            <w:pPr>
              <w:widowControl w:val="0"/>
              <w:tabs>
                <w:tab w:val="left" w:pos="171"/>
              </w:tabs>
              <w:adjustRightInd w:val="0"/>
              <w:ind w:left="-57" w:right="-57"/>
              <w:jc w:val="both"/>
              <w:textAlignment w:val="baseline"/>
              <w:rPr>
                <w:sz w:val="18"/>
                <w:szCs w:val="18"/>
                <w:lang w:eastAsia="lt-LT"/>
              </w:rPr>
            </w:pPr>
          </w:p>
        </w:tc>
        <w:tc>
          <w:tcPr>
            <w:tcW w:w="131" w:type="pct"/>
          </w:tcPr>
          <w:p w:rsidR="005E453D" w:rsidRPr="00414AF4" w:rsidRDefault="005E453D" w:rsidP="00B026EF">
            <w:pPr>
              <w:widowControl w:val="0"/>
              <w:tabs>
                <w:tab w:val="left" w:pos="171"/>
              </w:tabs>
              <w:adjustRightInd w:val="0"/>
              <w:ind w:left="-57" w:right="-57"/>
              <w:jc w:val="both"/>
              <w:textAlignment w:val="baseline"/>
              <w:rPr>
                <w:sz w:val="18"/>
                <w:szCs w:val="18"/>
                <w:lang w:eastAsia="lt-LT"/>
              </w:rPr>
            </w:pPr>
          </w:p>
        </w:tc>
        <w:tc>
          <w:tcPr>
            <w:tcW w:w="851" w:type="pct"/>
            <w:tcBorders>
              <w:bottom w:val="single" w:sz="4" w:space="0" w:color="auto"/>
            </w:tcBorders>
          </w:tcPr>
          <w:p w:rsidR="005E453D" w:rsidRPr="00414AF4" w:rsidRDefault="005E453D" w:rsidP="00B026EF">
            <w:pPr>
              <w:widowControl w:val="0"/>
              <w:tabs>
                <w:tab w:val="left" w:pos="171"/>
              </w:tabs>
              <w:adjustRightInd w:val="0"/>
              <w:ind w:left="-57" w:right="-57"/>
              <w:jc w:val="both"/>
              <w:textAlignment w:val="baseline"/>
              <w:rPr>
                <w:sz w:val="18"/>
                <w:szCs w:val="18"/>
                <w:lang w:eastAsia="lt-LT"/>
              </w:rPr>
            </w:pPr>
          </w:p>
        </w:tc>
        <w:tc>
          <w:tcPr>
            <w:tcW w:w="261" w:type="pct"/>
          </w:tcPr>
          <w:p w:rsidR="005E453D" w:rsidRPr="00414AF4" w:rsidRDefault="005E453D" w:rsidP="00B026EF">
            <w:pPr>
              <w:widowControl w:val="0"/>
              <w:tabs>
                <w:tab w:val="left" w:pos="171"/>
              </w:tabs>
              <w:adjustRightInd w:val="0"/>
              <w:ind w:left="-57" w:right="-57"/>
              <w:jc w:val="both"/>
              <w:textAlignment w:val="baseline"/>
              <w:rPr>
                <w:sz w:val="18"/>
                <w:szCs w:val="18"/>
                <w:lang w:eastAsia="lt-LT"/>
              </w:rPr>
            </w:pPr>
          </w:p>
        </w:tc>
        <w:tc>
          <w:tcPr>
            <w:tcW w:w="1715" w:type="pct"/>
            <w:tcBorders>
              <w:bottom w:val="single" w:sz="4" w:space="0" w:color="auto"/>
            </w:tcBorders>
          </w:tcPr>
          <w:p w:rsidR="005E453D" w:rsidRPr="00414AF4" w:rsidRDefault="005E453D" w:rsidP="00B026EF">
            <w:pPr>
              <w:widowControl w:val="0"/>
              <w:tabs>
                <w:tab w:val="left" w:pos="171"/>
              </w:tabs>
              <w:adjustRightInd w:val="0"/>
              <w:ind w:left="-57" w:right="-57"/>
              <w:jc w:val="both"/>
              <w:textAlignment w:val="baseline"/>
              <w:rPr>
                <w:sz w:val="18"/>
                <w:szCs w:val="18"/>
                <w:lang w:eastAsia="lt-LT"/>
              </w:rPr>
            </w:pPr>
          </w:p>
        </w:tc>
        <w:tc>
          <w:tcPr>
            <w:tcW w:w="138" w:type="pct"/>
          </w:tcPr>
          <w:p w:rsidR="005E453D" w:rsidRPr="00414AF4" w:rsidRDefault="005E453D" w:rsidP="00B026EF">
            <w:pPr>
              <w:widowControl w:val="0"/>
              <w:tabs>
                <w:tab w:val="left" w:pos="171"/>
              </w:tabs>
              <w:adjustRightInd w:val="0"/>
              <w:ind w:left="-57" w:right="-57"/>
              <w:jc w:val="both"/>
              <w:textAlignment w:val="baseline"/>
              <w:rPr>
                <w:sz w:val="18"/>
                <w:szCs w:val="18"/>
                <w:lang w:eastAsia="lt-LT"/>
              </w:rPr>
            </w:pPr>
          </w:p>
        </w:tc>
      </w:tr>
      <w:tr w:rsidR="005E453D" w:rsidRPr="003A391E" w:rsidTr="003B7CF1">
        <w:trPr>
          <w:gridAfter w:val="2"/>
          <w:wAfter w:w="496" w:type="pct"/>
          <w:trHeight w:val="170"/>
        </w:trPr>
        <w:tc>
          <w:tcPr>
            <w:tcW w:w="1408" w:type="pct"/>
            <w:gridSpan w:val="2"/>
            <w:tcBorders>
              <w:top w:val="single" w:sz="4" w:space="0" w:color="auto"/>
            </w:tcBorders>
          </w:tcPr>
          <w:p w:rsidR="005E453D" w:rsidRPr="00414AF4" w:rsidRDefault="005E453D" w:rsidP="00B026EF">
            <w:pPr>
              <w:widowControl w:val="0"/>
              <w:tabs>
                <w:tab w:val="left" w:pos="171"/>
              </w:tabs>
              <w:adjustRightInd w:val="0"/>
              <w:ind w:left="-57" w:right="-57"/>
              <w:jc w:val="center"/>
              <w:textAlignment w:val="baseline"/>
              <w:rPr>
                <w:sz w:val="18"/>
                <w:szCs w:val="18"/>
                <w:lang w:eastAsia="lt-LT"/>
              </w:rPr>
            </w:pPr>
            <w:r>
              <w:rPr>
                <w:i/>
                <w:sz w:val="18"/>
                <w:szCs w:val="18"/>
                <w:lang w:eastAsia="lt-LT"/>
              </w:rPr>
              <w:t>(</w:t>
            </w:r>
            <w:r w:rsidRPr="00414AF4">
              <w:rPr>
                <w:i/>
                <w:sz w:val="18"/>
                <w:szCs w:val="18"/>
                <w:lang w:eastAsia="lt-LT"/>
              </w:rPr>
              <w:t xml:space="preserve"> įgaliotas asmuo)</w:t>
            </w:r>
          </w:p>
        </w:tc>
        <w:tc>
          <w:tcPr>
            <w:tcW w:w="131" w:type="pct"/>
          </w:tcPr>
          <w:p w:rsidR="005E453D" w:rsidRPr="00414AF4" w:rsidRDefault="005E453D" w:rsidP="00B026EF">
            <w:pPr>
              <w:widowControl w:val="0"/>
              <w:tabs>
                <w:tab w:val="left" w:pos="171"/>
              </w:tabs>
              <w:adjustRightInd w:val="0"/>
              <w:ind w:left="-57" w:right="-57"/>
              <w:jc w:val="center"/>
              <w:textAlignment w:val="baseline"/>
              <w:rPr>
                <w:sz w:val="18"/>
                <w:szCs w:val="18"/>
                <w:lang w:eastAsia="lt-LT"/>
              </w:rPr>
            </w:pPr>
          </w:p>
        </w:tc>
        <w:tc>
          <w:tcPr>
            <w:tcW w:w="851" w:type="pct"/>
          </w:tcPr>
          <w:p w:rsidR="005E453D" w:rsidRPr="00414AF4" w:rsidRDefault="005E453D" w:rsidP="00B026EF">
            <w:pPr>
              <w:widowControl w:val="0"/>
              <w:tabs>
                <w:tab w:val="left" w:pos="171"/>
              </w:tabs>
              <w:adjustRightInd w:val="0"/>
              <w:ind w:left="-57" w:right="-57"/>
              <w:jc w:val="center"/>
              <w:textAlignment w:val="baseline"/>
              <w:rPr>
                <w:sz w:val="18"/>
                <w:szCs w:val="18"/>
                <w:lang w:eastAsia="lt-LT"/>
              </w:rPr>
            </w:pPr>
            <w:r w:rsidRPr="00414AF4">
              <w:rPr>
                <w:i/>
                <w:sz w:val="18"/>
                <w:szCs w:val="18"/>
                <w:lang w:eastAsia="lt-LT"/>
              </w:rPr>
              <w:t>(parašas)</w:t>
            </w:r>
          </w:p>
        </w:tc>
        <w:tc>
          <w:tcPr>
            <w:tcW w:w="261" w:type="pct"/>
          </w:tcPr>
          <w:p w:rsidR="005E453D" w:rsidRPr="00414AF4" w:rsidRDefault="005E453D" w:rsidP="00B026EF">
            <w:pPr>
              <w:widowControl w:val="0"/>
              <w:tabs>
                <w:tab w:val="left" w:pos="171"/>
              </w:tabs>
              <w:adjustRightInd w:val="0"/>
              <w:ind w:left="-57" w:right="-57"/>
              <w:jc w:val="center"/>
              <w:textAlignment w:val="baseline"/>
              <w:rPr>
                <w:sz w:val="18"/>
                <w:szCs w:val="18"/>
                <w:lang w:eastAsia="lt-LT"/>
              </w:rPr>
            </w:pPr>
          </w:p>
        </w:tc>
        <w:tc>
          <w:tcPr>
            <w:tcW w:w="1715" w:type="pct"/>
          </w:tcPr>
          <w:p w:rsidR="005E453D" w:rsidRPr="00414AF4" w:rsidRDefault="005E453D" w:rsidP="00B026EF">
            <w:pPr>
              <w:widowControl w:val="0"/>
              <w:tabs>
                <w:tab w:val="left" w:pos="171"/>
              </w:tabs>
              <w:adjustRightInd w:val="0"/>
              <w:ind w:left="-57" w:right="-57"/>
              <w:jc w:val="center"/>
              <w:textAlignment w:val="baseline"/>
              <w:rPr>
                <w:sz w:val="18"/>
                <w:szCs w:val="18"/>
                <w:lang w:eastAsia="lt-LT"/>
              </w:rPr>
            </w:pPr>
            <w:r w:rsidRPr="00414AF4">
              <w:rPr>
                <w:i/>
                <w:sz w:val="18"/>
                <w:szCs w:val="18"/>
                <w:lang w:eastAsia="lt-LT"/>
              </w:rPr>
              <w:t>(vardas, pavardė)</w:t>
            </w:r>
          </w:p>
        </w:tc>
        <w:tc>
          <w:tcPr>
            <w:tcW w:w="138" w:type="pct"/>
          </w:tcPr>
          <w:p w:rsidR="005E453D" w:rsidRPr="00414AF4" w:rsidRDefault="005E453D" w:rsidP="00B026EF">
            <w:pPr>
              <w:widowControl w:val="0"/>
              <w:tabs>
                <w:tab w:val="left" w:pos="171"/>
              </w:tabs>
              <w:adjustRightInd w:val="0"/>
              <w:ind w:left="-57" w:right="-57"/>
              <w:jc w:val="center"/>
              <w:textAlignment w:val="baseline"/>
              <w:rPr>
                <w:i/>
                <w:sz w:val="18"/>
                <w:szCs w:val="18"/>
                <w:lang w:eastAsia="lt-LT"/>
              </w:rPr>
            </w:pPr>
          </w:p>
        </w:tc>
      </w:tr>
    </w:tbl>
    <w:p w:rsidR="005E453D" w:rsidRDefault="005E453D"/>
    <w:sectPr w:rsidR="005E453D" w:rsidSect="002853B9">
      <w:headerReference w:type="even" r:id="rId6"/>
      <w:headerReference w:type="default" r:id="rId7"/>
      <w:pgSz w:w="11906" w:h="16838" w:code="9"/>
      <w:pgMar w:top="1134" w:right="567" w:bottom="719" w:left="1701" w:header="35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2B9" w:rsidRDefault="007A32B9" w:rsidP="00BE22C3">
      <w:r>
        <w:separator/>
      </w:r>
    </w:p>
  </w:endnote>
  <w:endnote w:type="continuationSeparator" w:id="0">
    <w:p w:rsidR="007A32B9" w:rsidRDefault="007A32B9" w:rsidP="00BE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2B9" w:rsidRDefault="007A32B9" w:rsidP="00BE22C3">
      <w:r>
        <w:separator/>
      </w:r>
    </w:p>
  </w:footnote>
  <w:footnote w:type="continuationSeparator" w:id="0">
    <w:p w:rsidR="007A32B9" w:rsidRDefault="007A32B9" w:rsidP="00BE2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3D" w:rsidRDefault="005E453D" w:rsidP="00B3068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5E453D" w:rsidRDefault="005E453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3D" w:rsidRDefault="005E453D" w:rsidP="00B3068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00206">
      <w:rPr>
        <w:rStyle w:val="Puslapionumeris"/>
        <w:noProof/>
      </w:rPr>
      <w:t>2</w:t>
    </w:r>
    <w:r>
      <w:rPr>
        <w:rStyle w:val="Puslapionumeris"/>
      </w:rPr>
      <w:fldChar w:fldCharType="end"/>
    </w:r>
  </w:p>
  <w:p w:rsidR="005E453D" w:rsidRDefault="005E453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59A"/>
    <w:rsid w:val="0001330C"/>
    <w:rsid w:val="00051044"/>
    <w:rsid w:val="00071E4A"/>
    <w:rsid w:val="00083615"/>
    <w:rsid w:val="001855ED"/>
    <w:rsid w:val="001F31A6"/>
    <w:rsid w:val="0020583B"/>
    <w:rsid w:val="0024046D"/>
    <w:rsid w:val="0026074D"/>
    <w:rsid w:val="002853B9"/>
    <w:rsid w:val="002C610A"/>
    <w:rsid w:val="003464C2"/>
    <w:rsid w:val="00361ABA"/>
    <w:rsid w:val="0039234C"/>
    <w:rsid w:val="003A391E"/>
    <w:rsid w:val="003B5409"/>
    <w:rsid w:val="003B7CF1"/>
    <w:rsid w:val="003D6D44"/>
    <w:rsid w:val="003E6AA4"/>
    <w:rsid w:val="00414AF4"/>
    <w:rsid w:val="00432CDE"/>
    <w:rsid w:val="004A02CB"/>
    <w:rsid w:val="004C29DF"/>
    <w:rsid w:val="004D45A0"/>
    <w:rsid w:val="005E453D"/>
    <w:rsid w:val="00600F81"/>
    <w:rsid w:val="00605711"/>
    <w:rsid w:val="00690C62"/>
    <w:rsid w:val="006F575F"/>
    <w:rsid w:val="007A32B9"/>
    <w:rsid w:val="007C6DEA"/>
    <w:rsid w:val="007F0A3E"/>
    <w:rsid w:val="007F4549"/>
    <w:rsid w:val="008000B0"/>
    <w:rsid w:val="00803AF6"/>
    <w:rsid w:val="00806F1C"/>
    <w:rsid w:val="00842524"/>
    <w:rsid w:val="008639A9"/>
    <w:rsid w:val="00923D66"/>
    <w:rsid w:val="00945C63"/>
    <w:rsid w:val="00A709F7"/>
    <w:rsid w:val="00AF6A52"/>
    <w:rsid w:val="00B00206"/>
    <w:rsid w:val="00B026EF"/>
    <w:rsid w:val="00B3068B"/>
    <w:rsid w:val="00B504FB"/>
    <w:rsid w:val="00B923D4"/>
    <w:rsid w:val="00BD2824"/>
    <w:rsid w:val="00BE22C3"/>
    <w:rsid w:val="00C57F9F"/>
    <w:rsid w:val="00CA6C92"/>
    <w:rsid w:val="00D14939"/>
    <w:rsid w:val="00D379CE"/>
    <w:rsid w:val="00D44B34"/>
    <w:rsid w:val="00D5759A"/>
    <w:rsid w:val="00D600D2"/>
    <w:rsid w:val="00DE7294"/>
    <w:rsid w:val="00DF793F"/>
    <w:rsid w:val="00E0009C"/>
    <w:rsid w:val="00E35C37"/>
    <w:rsid w:val="00E43951"/>
    <w:rsid w:val="00E9087F"/>
    <w:rsid w:val="00F8140A"/>
    <w:rsid w:val="00FE1CD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E83EAE7-1F23-4BC3-B9E0-C44052C9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759A"/>
    <w:rPr>
      <w:rFonts w:ascii="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E35C37"/>
    <w:pPr>
      <w:tabs>
        <w:tab w:val="center" w:pos="4819"/>
        <w:tab w:val="right" w:pos="9638"/>
      </w:tabs>
    </w:pPr>
  </w:style>
  <w:style w:type="character" w:customStyle="1" w:styleId="AntratsDiagrama">
    <w:name w:val="Antraštės Diagrama"/>
    <w:link w:val="Antrats"/>
    <w:uiPriority w:val="99"/>
    <w:semiHidden/>
    <w:locked/>
    <w:rsid w:val="0026074D"/>
    <w:rPr>
      <w:rFonts w:ascii="Times New Roman" w:hAnsi="Times New Roman" w:cs="Times New Roman"/>
      <w:sz w:val="24"/>
      <w:szCs w:val="24"/>
      <w:lang w:val="en-US" w:eastAsia="en-US"/>
    </w:rPr>
  </w:style>
  <w:style w:type="character" w:styleId="Puslapionumeris">
    <w:name w:val="page number"/>
    <w:uiPriority w:val="99"/>
    <w:rsid w:val="00E35C37"/>
    <w:rPr>
      <w:rFonts w:cs="Times New Roman"/>
    </w:rPr>
  </w:style>
  <w:style w:type="paragraph" w:styleId="Debesliotekstas">
    <w:name w:val="Balloon Text"/>
    <w:basedOn w:val="prastasis"/>
    <w:link w:val="DebesliotekstasDiagrama"/>
    <w:uiPriority w:val="99"/>
    <w:semiHidden/>
    <w:rsid w:val="00DE7294"/>
    <w:rPr>
      <w:rFonts w:ascii="Tahoma" w:hAnsi="Tahoma" w:cs="Tahoma"/>
      <w:sz w:val="16"/>
      <w:szCs w:val="16"/>
    </w:rPr>
  </w:style>
  <w:style w:type="character" w:customStyle="1" w:styleId="DebesliotekstasDiagrama">
    <w:name w:val="Debesėlio tekstas Diagrama"/>
    <w:link w:val="Debesliotekstas"/>
    <w:uiPriority w:val="99"/>
    <w:semiHidden/>
    <w:locked/>
    <w:rsid w:val="0026074D"/>
    <w:rPr>
      <w:rFonts w:ascii="Times New Roman" w:hAnsi="Times New Roman" w:cs="Times New Roman"/>
      <w:sz w:val="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3896</Words>
  <Characters>2222</Characters>
  <Application>Microsoft Office Word</Application>
  <DocSecurity>0</DocSecurity>
  <Lines>18</Lines>
  <Paragraphs>12</Paragraphs>
  <ScaleCrop>false</ScaleCrop>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Vagulyte Irma</dc:creator>
  <cp:keywords/>
  <dc:description/>
  <cp:lastModifiedBy>User</cp:lastModifiedBy>
  <cp:revision>5</cp:revision>
  <cp:lastPrinted>2015-08-18T13:24:00Z</cp:lastPrinted>
  <dcterms:created xsi:type="dcterms:W3CDTF">2015-11-19T07:22:00Z</dcterms:created>
  <dcterms:modified xsi:type="dcterms:W3CDTF">2015-12-01T12:27:00Z</dcterms:modified>
</cp:coreProperties>
</file>