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2A" w:rsidRDefault="00367E2A" w:rsidP="00367E2A">
      <w:pPr>
        <w:pStyle w:val="Antrats"/>
        <w:jc w:val="center"/>
        <w:rPr>
          <w:b/>
        </w:rPr>
      </w:pPr>
      <w:r>
        <w:rPr>
          <w:noProof/>
          <w:lang w:eastAsia="lt-LT"/>
        </w:rPr>
        <w:drawing>
          <wp:inline distT="0" distB="0" distL="0" distR="0">
            <wp:extent cx="647700" cy="752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E2A" w:rsidRDefault="00367E2A" w:rsidP="00367E2A">
      <w:pPr>
        <w:pStyle w:val="Antrats"/>
        <w:jc w:val="center"/>
        <w:rPr>
          <w:b/>
        </w:rPr>
      </w:pPr>
      <w:r>
        <w:rPr>
          <w:b/>
        </w:rPr>
        <w:t>ŠILALĖS RAJONO SAVIVALDYBĖS ADMINISTRACIJOS</w:t>
      </w:r>
    </w:p>
    <w:p w:rsidR="00367E2A" w:rsidRDefault="00367E2A" w:rsidP="00367E2A">
      <w:pPr>
        <w:pStyle w:val="Antrats"/>
        <w:jc w:val="center"/>
      </w:pPr>
      <w:r>
        <w:rPr>
          <w:b/>
        </w:rPr>
        <w:t>DIREKTORIUS</w:t>
      </w:r>
    </w:p>
    <w:p w:rsidR="00367E2A" w:rsidRDefault="00367E2A" w:rsidP="00367E2A">
      <w:pPr>
        <w:jc w:val="center"/>
      </w:pPr>
    </w:p>
    <w:tbl>
      <w:tblPr>
        <w:tblW w:w="9688" w:type="dxa"/>
        <w:jc w:val="center"/>
        <w:tblLayout w:type="fixed"/>
        <w:tblLook w:val="0000" w:firstRow="0" w:lastRow="0" w:firstColumn="0" w:lastColumn="0" w:noHBand="0" w:noVBand="0"/>
      </w:tblPr>
      <w:tblGrid>
        <w:gridCol w:w="9688"/>
      </w:tblGrid>
      <w:tr w:rsidR="00367E2A" w:rsidTr="00C92967">
        <w:trPr>
          <w:cantSplit/>
          <w:trHeight w:val="1286"/>
          <w:jc w:val="center"/>
        </w:trPr>
        <w:tc>
          <w:tcPr>
            <w:tcW w:w="9688" w:type="dxa"/>
          </w:tcPr>
          <w:p w:rsidR="002D3031" w:rsidRDefault="002D3031" w:rsidP="00C92967">
            <w:pPr>
              <w:jc w:val="center"/>
              <w:rPr>
                <w:rFonts w:cs="Arial"/>
                <w:b/>
              </w:rPr>
            </w:pPr>
          </w:p>
          <w:p w:rsidR="00367E2A" w:rsidRDefault="00367E2A" w:rsidP="00C92967">
            <w:pPr>
              <w:jc w:val="center"/>
              <w:rPr>
                <w:rFonts w:cs="Arial"/>
                <w:b/>
              </w:rPr>
            </w:pPr>
            <w:r w:rsidRPr="00384D9C">
              <w:rPr>
                <w:rFonts w:cs="Arial"/>
                <w:b/>
              </w:rPr>
              <w:t>ĮSAKYMAS</w:t>
            </w:r>
          </w:p>
          <w:p w:rsidR="00367E2A" w:rsidRPr="00153A69" w:rsidRDefault="00367E2A" w:rsidP="00C92967">
            <w:pPr>
              <w:tabs>
                <w:tab w:val="right" w:pos="8976"/>
              </w:tabs>
              <w:jc w:val="center"/>
              <w:rPr>
                <w:b/>
                <w:bCs/>
              </w:rPr>
            </w:pPr>
            <w:r w:rsidRPr="00153A69">
              <w:rPr>
                <w:b/>
                <w:bCs/>
              </w:rPr>
              <w:t>DĖL</w:t>
            </w:r>
            <w:r w:rsidR="003055D8">
              <w:rPr>
                <w:b/>
                <w:bCs/>
              </w:rPr>
              <w:t xml:space="preserve"> </w:t>
            </w:r>
            <w:r w:rsidR="000231C1">
              <w:rPr>
                <w:b/>
                <w:bCs/>
              </w:rPr>
              <w:t xml:space="preserve">ŠILALĖS RAJONO SAVIVALDYBĖS ADMINISTRACIJOS DIREKTORIAUS </w:t>
            </w:r>
            <w:r w:rsidR="003055D8">
              <w:rPr>
                <w:b/>
                <w:bCs/>
              </w:rPr>
              <w:t>201</w:t>
            </w:r>
            <w:r w:rsidR="000948CB">
              <w:rPr>
                <w:b/>
                <w:bCs/>
              </w:rPr>
              <w:t>4</w:t>
            </w:r>
            <w:r w:rsidR="003055D8">
              <w:rPr>
                <w:b/>
                <w:bCs/>
              </w:rPr>
              <w:t xml:space="preserve"> M. </w:t>
            </w:r>
            <w:r w:rsidR="000948CB">
              <w:rPr>
                <w:b/>
                <w:bCs/>
              </w:rPr>
              <w:t xml:space="preserve">BALANDŽIO </w:t>
            </w:r>
            <w:r w:rsidR="003055D8">
              <w:rPr>
                <w:b/>
                <w:bCs/>
              </w:rPr>
              <w:t>4 D. ĮSAKYM</w:t>
            </w:r>
            <w:r w:rsidR="00F53F0E">
              <w:rPr>
                <w:b/>
                <w:bCs/>
              </w:rPr>
              <w:t>O</w:t>
            </w:r>
            <w:r w:rsidR="003055D8">
              <w:rPr>
                <w:b/>
                <w:bCs/>
              </w:rPr>
              <w:t xml:space="preserve"> NR. DĮV-</w:t>
            </w:r>
            <w:r w:rsidR="000948CB">
              <w:rPr>
                <w:b/>
                <w:bCs/>
              </w:rPr>
              <w:t>500</w:t>
            </w:r>
            <w:r w:rsidR="003055D8">
              <w:rPr>
                <w:b/>
                <w:bCs/>
              </w:rPr>
              <w:t xml:space="preserve"> </w:t>
            </w:r>
            <w:r w:rsidR="00F53F0E">
              <w:rPr>
                <w:b/>
                <w:bCs/>
              </w:rPr>
              <w:t>„DĖL KOMISIJOS SUDARYMO“</w:t>
            </w:r>
            <w:r w:rsidR="003055D8">
              <w:rPr>
                <w:b/>
                <w:bCs/>
              </w:rPr>
              <w:t xml:space="preserve"> PAKEITI</w:t>
            </w:r>
            <w:r w:rsidR="00992F45">
              <w:rPr>
                <w:b/>
                <w:bCs/>
              </w:rPr>
              <w:t>MO</w:t>
            </w:r>
          </w:p>
          <w:p w:rsidR="00367E2A" w:rsidRPr="00065105" w:rsidRDefault="00367E2A" w:rsidP="00C92967">
            <w:pPr>
              <w:shd w:val="clear" w:color="auto" w:fill="FFFFFF"/>
              <w:spacing w:line="281" w:lineRule="exact"/>
              <w:ind w:left="2261" w:right="432" w:hanging="1742"/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367E2A" w:rsidRPr="00AA526D" w:rsidRDefault="00367E2A" w:rsidP="00367E2A">
      <w:pPr>
        <w:jc w:val="center"/>
      </w:pPr>
      <w:r w:rsidRPr="00AA526D">
        <w:t>20</w:t>
      </w:r>
      <w:r>
        <w:t>1</w:t>
      </w:r>
      <w:r w:rsidR="004342C2">
        <w:t>5</w:t>
      </w:r>
      <w:r w:rsidRPr="00AA526D">
        <w:t xml:space="preserve"> m.</w:t>
      </w:r>
      <w:r>
        <w:t xml:space="preserve"> </w:t>
      </w:r>
      <w:r w:rsidR="004342C2">
        <w:t>balandžio</w:t>
      </w:r>
      <w:r w:rsidR="000948CB">
        <w:t xml:space="preserve"> </w:t>
      </w:r>
      <w:r w:rsidR="00822061">
        <w:t>2</w:t>
      </w:r>
      <w:r w:rsidR="000948CB">
        <w:t xml:space="preserve"> </w:t>
      </w:r>
      <w:r w:rsidRPr="00AA526D">
        <w:t xml:space="preserve">d. Nr. </w:t>
      </w:r>
      <w:r w:rsidR="00DC6760">
        <w:t>DĮV-</w:t>
      </w:r>
      <w:r w:rsidR="00822061">
        <w:t>481</w:t>
      </w:r>
      <w:bookmarkStart w:id="0" w:name="_GoBack"/>
      <w:bookmarkEnd w:id="0"/>
    </w:p>
    <w:p w:rsidR="00367E2A" w:rsidRPr="00AA526D" w:rsidRDefault="00367E2A" w:rsidP="00367E2A">
      <w:pPr>
        <w:jc w:val="center"/>
      </w:pPr>
      <w:r w:rsidRPr="00AA526D">
        <w:t>Šilalė</w:t>
      </w:r>
    </w:p>
    <w:p w:rsidR="00367E2A" w:rsidRDefault="00367E2A" w:rsidP="00561E8A">
      <w:pPr>
        <w:jc w:val="both"/>
      </w:pPr>
    </w:p>
    <w:p w:rsidR="001A7CD8" w:rsidRDefault="00367E2A" w:rsidP="00561E8A">
      <w:pPr>
        <w:pStyle w:val="istatymas"/>
        <w:spacing w:before="0" w:beforeAutospacing="0" w:after="0" w:afterAutospacing="0"/>
        <w:ind w:firstLine="567"/>
        <w:jc w:val="both"/>
      </w:pPr>
      <w:r w:rsidRPr="005970F8">
        <w:t xml:space="preserve">Vadovaudamasis </w:t>
      </w:r>
      <w:r w:rsidR="00487EBE">
        <w:t xml:space="preserve">Lietuvos Respublikos </w:t>
      </w:r>
      <w:r w:rsidR="00381F7C">
        <w:t>vietos savivaldos įstatymo</w:t>
      </w:r>
      <w:r w:rsidR="009524D6">
        <w:t xml:space="preserve"> 29 straipsnio 8 dalies</w:t>
      </w:r>
      <w:r w:rsidR="001D2B8B">
        <w:t xml:space="preserve"> 2 p</w:t>
      </w:r>
      <w:r w:rsidR="00DE3CE3">
        <w:t>unktu</w:t>
      </w:r>
      <w:r w:rsidR="000948CB">
        <w:t>, 18 straipsnio 1 dalimi:</w:t>
      </w:r>
    </w:p>
    <w:p w:rsidR="001D2B8B" w:rsidRPr="000948CB" w:rsidRDefault="009F60F7" w:rsidP="00737B30">
      <w:pPr>
        <w:pStyle w:val="istatymas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 xml:space="preserve">P a k e i č i u </w:t>
      </w:r>
      <w:r w:rsidR="001D2B8B">
        <w:t xml:space="preserve"> </w:t>
      </w:r>
      <w:r>
        <w:t>Šilalės rajono savivaldybės administracijos direktoria</w:t>
      </w:r>
      <w:r w:rsidR="000231C1">
        <w:t>us 201</w:t>
      </w:r>
      <w:r w:rsidR="000948CB">
        <w:t>4</w:t>
      </w:r>
      <w:r w:rsidR="000231C1">
        <w:t xml:space="preserve"> m. </w:t>
      </w:r>
      <w:r w:rsidR="000948CB">
        <w:t>balandžio</w:t>
      </w:r>
      <w:r w:rsidR="000231C1">
        <w:t xml:space="preserve"> 4 d. įsaky</w:t>
      </w:r>
      <w:r>
        <w:t>mo Nr. DĮV-</w:t>
      </w:r>
      <w:r w:rsidR="000948CB">
        <w:t>500</w:t>
      </w:r>
      <w:r>
        <w:t xml:space="preserve"> „Dėl komisijos sudarymo“ 1 punktu sudarytą Šilalės rajono </w:t>
      </w:r>
      <w:r w:rsidR="000948CB" w:rsidRPr="000948CB">
        <w:rPr>
          <w:bCs/>
        </w:rPr>
        <w:t>savivaldybei nuosavybės teise priklausančio turto perdavimo ir priėmimo</w:t>
      </w:r>
      <w:r w:rsidR="000948CB" w:rsidRPr="000948CB">
        <w:t xml:space="preserve"> komisiją taip:</w:t>
      </w:r>
    </w:p>
    <w:p w:rsidR="00CC7ED4" w:rsidRDefault="00CC7ED4" w:rsidP="00CC7ED4">
      <w:pPr>
        <w:ind w:firstLine="720"/>
        <w:jc w:val="both"/>
      </w:pPr>
      <w:r>
        <w:t>Komisijos pirmininkė – Reda Aužbikavičiūtė, Turto valdymo ir ekonomikos skyriaus vyriausioji specialistė;</w:t>
      </w:r>
    </w:p>
    <w:p w:rsidR="00CC7ED4" w:rsidRDefault="00CC7ED4" w:rsidP="00CC7ED4">
      <w:pPr>
        <w:ind w:firstLine="720"/>
        <w:jc w:val="both"/>
      </w:pPr>
      <w:r>
        <w:t>Nariai: Jūratė Kazlauskienė, Turto valdymo ir ekonomikos skyriaus vyresnioji specialistė;</w:t>
      </w:r>
    </w:p>
    <w:p w:rsidR="00CC7ED4" w:rsidRDefault="00CC7ED4" w:rsidP="00CC7ED4">
      <w:pPr>
        <w:ind w:firstLine="720"/>
        <w:jc w:val="both"/>
      </w:pPr>
      <w:r>
        <w:tab/>
        <w:t xml:space="preserve">   </w:t>
      </w:r>
      <w:r w:rsidR="00CF350A">
        <w:t>Jadvyga Šerpytienė</w:t>
      </w:r>
      <w:r>
        <w:t>, Turto valdymo ir ekonomikos skyriaus vyresnioji specialistė;</w:t>
      </w:r>
    </w:p>
    <w:p w:rsidR="00CC7ED4" w:rsidRDefault="00CC7ED4" w:rsidP="00CC7ED4">
      <w:pPr>
        <w:ind w:firstLine="720"/>
        <w:jc w:val="both"/>
      </w:pPr>
      <w:r>
        <w:t xml:space="preserve">            Perduodančių ir priimančių Administracijos</w:t>
      </w:r>
      <w:r w:rsidRPr="00BD538D">
        <w:t xml:space="preserve"> </w:t>
      </w:r>
      <w:r>
        <w:t xml:space="preserve">subjektų (skyrių, seniūnijų) ir biudžetinių įstaigų vadovai, vyriausieji finansininkai (buhalteriai) arba juos pavaduojantys asmenys. </w:t>
      </w:r>
    </w:p>
    <w:p w:rsidR="00737B30" w:rsidRDefault="00737B30" w:rsidP="00737B30">
      <w:pPr>
        <w:pStyle w:val="istatymas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 xml:space="preserve">Paskelbti šį įsakymą Šilalės rajono savivaldybės tinklalapyje </w:t>
      </w:r>
      <w:r w:rsidRPr="004902B6">
        <w:t>www.silale</w:t>
      </w:r>
      <w:r>
        <w:t>.lt.</w:t>
      </w:r>
    </w:p>
    <w:p w:rsidR="00561E8A" w:rsidRPr="00153A69" w:rsidRDefault="008C72DC" w:rsidP="00DB77CB">
      <w:pPr>
        <w:pStyle w:val="istatymas"/>
        <w:spacing w:before="0" w:beforeAutospacing="0" w:after="0" w:afterAutospacing="0"/>
        <w:ind w:firstLine="567"/>
        <w:jc w:val="both"/>
      </w:pPr>
      <w:r>
        <w:t xml:space="preserve">Šis </w:t>
      </w:r>
      <w:r w:rsidR="005424EF">
        <w:t>į</w:t>
      </w:r>
      <w:r w:rsidR="00561E8A">
        <w:t>sakymas gali būti skundžiamas Lietuvos Respublikos administracinių bylų teisenos įstatymo nustatyta tvarka.</w:t>
      </w:r>
    </w:p>
    <w:p w:rsidR="00367E2A" w:rsidRDefault="00367E2A" w:rsidP="001A7CD8">
      <w:pPr>
        <w:tabs>
          <w:tab w:val="left" w:pos="851"/>
        </w:tabs>
        <w:overflowPunct/>
        <w:autoSpaceDE/>
        <w:autoSpaceDN/>
        <w:adjustRightInd/>
        <w:ind w:left="360"/>
        <w:textAlignment w:val="auto"/>
      </w:pPr>
    </w:p>
    <w:p w:rsidR="00367E2A" w:rsidRPr="00153A69" w:rsidRDefault="00367E2A" w:rsidP="00C82084">
      <w:pPr>
        <w:overflowPunct/>
        <w:autoSpaceDE/>
        <w:autoSpaceDN/>
        <w:adjustRightInd/>
        <w:contextualSpacing/>
        <w:textAlignment w:val="auto"/>
      </w:pPr>
    </w:p>
    <w:p w:rsidR="00367E2A" w:rsidRDefault="00367E2A" w:rsidP="00367E2A"/>
    <w:p w:rsidR="00367E2A" w:rsidRDefault="00367E2A" w:rsidP="00367E2A">
      <w:r>
        <w:t>Direktorius</w:t>
      </w:r>
      <w:r>
        <w:tab/>
      </w:r>
      <w:r>
        <w:tab/>
      </w:r>
      <w:r>
        <w:tab/>
      </w:r>
      <w:r>
        <w:tab/>
      </w:r>
      <w:r>
        <w:tab/>
      </w:r>
      <w:r w:rsidR="00A95D80">
        <w:t xml:space="preserve">                Valdemaras Jasevičius</w:t>
      </w:r>
    </w:p>
    <w:p w:rsidR="00367E2A" w:rsidRDefault="00367E2A" w:rsidP="004B5680"/>
    <w:p w:rsidR="00561E8A" w:rsidRDefault="00561E8A" w:rsidP="003C21CE"/>
    <w:p w:rsidR="00992F45" w:rsidRDefault="00992F45" w:rsidP="003C21CE"/>
    <w:p w:rsidR="00CF350A" w:rsidRDefault="00CF350A" w:rsidP="003C21CE"/>
    <w:p w:rsidR="004342C2" w:rsidRDefault="004342C2" w:rsidP="003C21CE"/>
    <w:p w:rsidR="004342C2" w:rsidRDefault="004342C2" w:rsidP="003C21CE"/>
    <w:p w:rsidR="004342C2" w:rsidRDefault="004342C2" w:rsidP="003C21CE"/>
    <w:p w:rsidR="004342C2" w:rsidRDefault="004342C2" w:rsidP="003C21CE"/>
    <w:p w:rsidR="00CF350A" w:rsidRDefault="00CF350A" w:rsidP="003C21CE"/>
    <w:tbl>
      <w:tblPr>
        <w:tblW w:w="5000" w:type="pct"/>
        <w:tblLook w:val="01E0" w:firstRow="1" w:lastRow="1" w:firstColumn="1" w:lastColumn="1" w:noHBand="0" w:noVBand="0"/>
      </w:tblPr>
      <w:tblGrid>
        <w:gridCol w:w="3829"/>
        <w:gridCol w:w="2835"/>
        <w:gridCol w:w="2974"/>
      </w:tblGrid>
      <w:tr w:rsidR="004342C2" w:rsidRPr="004342C2" w:rsidTr="00D42A85">
        <w:tc>
          <w:tcPr>
            <w:tcW w:w="1986" w:type="pct"/>
          </w:tcPr>
          <w:p w:rsidR="004342C2" w:rsidRPr="004342C2" w:rsidRDefault="004342C2" w:rsidP="004342C2">
            <w:pPr>
              <w:overflowPunct/>
              <w:autoSpaceDE/>
              <w:adjustRightInd/>
              <w:jc w:val="both"/>
              <w:textAlignment w:val="auto"/>
              <w:rPr>
                <w:sz w:val="20"/>
              </w:rPr>
            </w:pPr>
            <w:r w:rsidRPr="004342C2">
              <w:rPr>
                <w:sz w:val="20"/>
              </w:rPr>
              <w:t>SUDERINTA</w:t>
            </w:r>
          </w:p>
          <w:p w:rsidR="004342C2" w:rsidRPr="004342C2" w:rsidRDefault="004342C2" w:rsidP="004342C2">
            <w:pPr>
              <w:overflowPunct/>
              <w:autoSpaceDE/>
              <w:adjustRightInd/>
              <w:textAlignment w:val="auto"/>
              <w:rPr>
                <w:sz w:val="20"/>
              </w:rPr>
            </w:pPr>
            <w:r w:rsidRPr="004342C2">
              <w:rPr>
                <w:sz w:val="20"/>
              </w:rPr>
              <w:t>Turto valdymo ir ekonomikos</w:t>
            </w:r>
          </w:p>
          <w:p w:rsidR="004342C2" w:rsidRPr="004342C2" w:rsidRDefault="004342C2" w:rsidP="004342C2">
            <w:pPr>
              <w:overflowPunct/>
              <w:autoSpaceDE/>
              <w:adjustRightInd/>
              <w:textAlignment w:val="auto"/>
              <w:rPr>
                <w:sz w:val="20"/>
              </w:rPr>
            </w:pPr>
            <w:r w:rsidRPr="004342C2">
              <w:rPr>
                <w:sz w:val="20"/>
              </w:rPr>
              <w:t>skyriaus vyr. specialistė pavaduojanti vedėją</w:t>
            </w:r>
          </w:p>
          <w:p w:rsidR="004342C2" w:rsidRPr="004342C2" w:rsidRDefault="004342C2" w:rsidP="004342C2">
            <w:pPr>
              <w:overflowPunct/>
              <w:autoSpaceDE/>
              <w:adjustRightInd/>
              <w:textAlignment w:val="auto"/>
              <w:rPr>
                <w:sz w:val="20"/>
              </w:rPr>
            </w:pPr>
          </w:p>
          <w:p w:rsidR="004342C2" w:rsidRPr="004342C2" w:rsidRDefault="004342C2" w:rsidP="004342C2">
            <w:pPr>
              <w:overflowPunct/>
              <w:autoSpaceDE/>
              <w:adjustRightInd/>
              <w:textAlignment w:val="auto"/>
              <w:rPr>
                <w:sz w:val="20"/>
              </w:rPr>
            </w:pPr>
            <w:r w:rsidRPr="004342C2">
              <w:rPr>
                <w:sz w:val="20"/>
              </w:rPr>
              <w:t>Reda Aužbikavičiūtė</w:t>
            </w:r>
          </w:p>
          <w:p w:rsidR="004342C2" w:rsidRPr="004342C2" w:rsidRDefault="004342C2" w:rsidP="004342C2">
            <w:pPr>
              <w:overflowPunct/>
              <w:autoSpaceDE/>
              <w:adjustRightInd/>
              <w:textAlignment w:val="auto"/>
              <w:rPr>
                <w:sz w:val="20"/>
              </w:rPr>
            </w:pPr>
            <w:r w:rsidRPr="004342C2">
              <w:rPr>
                <w:sz w:val="20"/>
                <w:lang w:val="en-GB"/>
              </w:rPr>
              <w:t>2015-04-</w:t>
            </w:r>
          </w:p>
        </w:tc>
        <w:tc>
          <w:tcPr>
            <w:tcW w:w="1471" w:type="pct"/>
          </w:tcPr>
          <w:p w:rsidR="004342C2" w:rsidRPr="004342C2" w:rsidRDefault="004342C2" w:rsidP="004342C2">
            <w:pPr>
              <w:overflowPunct/>
              <w:autoSpaceDE/>
              <w:adjustRightInd/>
              <w:jc w:val="both"/>
              <w:textAlignment w:val="auto"/>
              <w:rPr>
                <w:sz w:val="20"/>
              </w:rPr>
            </w:pPr>
            <w:r w:rsidRPr="004342C2">
              <w:rPr>
                <w:sz w:val="20"/>
              </w:rPr>
              <w:t>SUDERINTA</w:t>
            </w:r>
          </w:p>
          <w:p w:rsidR="004342C2" w:rsidRPr="004342C2" w:rsidRDefault="004342C2" w:rsidP="004342C2">
            <w:pPr>
              <w:overflowPunct/>
              <w:autoSpaceDE/>
              <w:adjustRightInd/>
              <w:textAlignment w:val="auto"/>
              <w:rPr>
                <w:sz w:val="20"/>
              </w:rPr>
            </w:pPr>
            <w:r w:rsidRPr="004342C2">
              <w:rPr>
                <w:sz w:val="20"/>
              </w:rPr>
              <w:t>Teisės ir viešosios tvarkos skyriaus vedėja</w:t>
            </w:r>
          </w:p>
          <w:p w:rsidR="004342C2" w:rsidRPr="004342C2" w:rsidRDefault="004342C2" w:rsidP="004342C2">
            <w:pPr>
              <w:overflowPunct/>
              <w:autoSpaceDE/>
              <w:adjustRightInd/>
              <w:textAlignment w:val="auto"/>
              <w:rPr>
                <w:sz w:val="20"/>
              </w:rPr>
            </w:pPr>
          </w:p>
          <w:p w:rsidR="004342C2" w:rsidRPr="004342C2" w:rsidRDefault="004342C2" w:rsidP="004342C2">
            <w:pPr>
              <w:overflowPunct/>
              <w:autoSpaceDE/>
              <w:adjustRightInd/>
              <w:textAlignment w:val="auto"/>
              <w:rPr>
                <w:sz w:val="20"/>
              </w:rPr>
            </w:pPr>
            <w:r w:rsidRPr="004342C2">
              <w:rPr>
                <w:sz w:val="20"/>
              </w:rPr>
              <w:t>Silva Paulikienė</w:t>
            </w:r>
          </w:p>
          <w:p w:rsidR="004342C2" w:rsidRPr="004342C2" w:rsidRDefault="004342C2" w:rsidP="004342C2">
            <w:pPr>
              <w:overflowPunct/>
              <w:autoSpaceDE/>
              <w:adjustRightInd/>
              <w:textAlignment w:val="auto"/>
              <w:rPr>
                <w:sz w:val="20"/>
              </w:rPr>
            </w:pPr>
            <w:r w:rsidRPr="004342C2">
              <w:rPr>
                <w:sz w:val="20"/>
                <w:lang w:val="en-GB"/>
              </w:rPr>
              <w:t>2015-04-</w:t>
            </w:r>
          </w:p>
        </w:tc>
        <w:tc>
          <w:tcPr>
            <w:tcW w:w="1543" w:type="pct"/>
          </w:tcPr>
          <w:p w:rsidR="004342C2" w:rsidRPr="004342C2" w:rsidRDefault="004342C2" w:rsidP="004342C2">
            <w:pPr>
              <w:overflowPunct/>
              <w:autoSpaceDE/>
              <w:adjustRightInd/>
              <w:textAlignment w:val="auto"/>
              <w:rPr>
                <w:sz w:val="20"/>
              </w:rPr>
            </w:pPr>
          </w:p>
        </w:tc>
      </w:tr>
    </w:tbl>
    <w:p w:rsidR="00CC7ED4" w:rsidRDefault="00CC7ED4" w:rsidP="00DE3CE3">
      <w:pPr>
        <w:tabs>
          <w:tab w:val="left" w:pos="567"/>
        </w:tabs>
        <w:rPr>
          <w:sz w:val="20"/>
          <w:lang w:val="en-US"/>
        </w:rPr>
      </w:pPr>
    </w:p>
    <w:p w:rsidR="00CC7ED4" w:rsidRPr="00CC7ED4" w:rsidRDefault="00CC7ED4" w:rsidP="00CC7ED4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CC7ED4" w:rsidRPr="00CC7ED4" w:rsidRDefault="00CC7ED4" w:rsidP="00CC7ED4">
      <w:pPr>
        <w:overflowPunct/>
        <w:autoSpaceDE/>
        <w:autoSpaceDN/>
        <w:adjustRightInd/>
        <w:jc w:val="both"/>
        <w:textAlignment w:val="auto"/>
        <w:outlineLvl w:val="0"/>
        <w:rPr>
          <w:sz w:val="22"/>
          <w:szCs w:val="22"/>
        </w:rPr>
      </w:pPr>
      <w:r w:rsidRPr="00CC7ED4">
        <w:rPr>
          <w:sz w:val="22"/>
          <w:szCs w:val="22"/>
        </w:rPr>
        <w:t>Jūratė Kazlauskienė</w:t>
      </w:r>
    </w:p>
    <w:p w:rsidR="00CC7ED4" w:rsidRPr="00CC7ED4" w:rsidRDefault="00CC7ED4" w:rsidP="00CC7ED4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CC7ED4">
        <w:rPr>
          <w:sz w:val="22"/>
          <w:szCs w:val="22"/>
        </w:rPr>
        <w:t>201</w:t>
      </w:r>
      <w:r w:rsidR="004342C2">
        <w:rPr>
          <w:sz w:val="22"/>
          <w:szCs w:val="22"/>
        </w:rPr>
        <w:t>5</w:t>
      </w:r>
      <w:r w:rsidRPr="00CC7ED4">
        <w:rPr>
          <w:sz w:val="22"/>
          <w:szCs w:val="22"/>
        </w:rPr>
        <w:t>-</w:t>
      </w:r>
      <w:r w:rsidR="004342C2">
        <w:rPr>
          <w:sz w:val="22"/>
          <w:szCs w:val="22"/>
        </w:rPr>
        <w:t>04</w:t>
      </w:r>
      <w:r w:rsidRPr="00CC7ED4">
        <w:rPr>
          <w:sz w:val="22"/>
          <w:szCs w:val="22"/>
        </w:rPr>
        <w:t>-</w:t>
      </w:r>
      <w:r w:rsidR="004342C2">
        <w:rPr>
          <w:sz w:val="22"/>
          <w:szCs w:val="22"/>
        </w:rPr>
        <w:t>02</w:t>
      </w:r>
    </w:p>
    <w:p w:rsidR="00CC7ED4" w:rsidRPr="00CC7ED4" w:rsidRDefault="00CC7ED4" w:rsidP="00CC7ED4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CC7ED4" w:rsidRPr="00CC7ED4" w:rsidRDefault="00CC7ED4" w:rsidP="00CC7ED4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CC7ED4">
        <w:rPr>
          <w:sz w:val="22"/>
          <w:szCs w:val="22"/>
        </w:rPr>
        <w:t xml:space="preserve">Išsiųsti: Turto valdymo ir ekonomikos skyriui. </w:t>
      </w:r>
    </w:p>
    <w:sectPr w:rsidR="00CC7ED4" w:rsidRPr="00CC7ED4" w:rsidSect="00CC7ED4">
      <w:pgSz w:w="11906" w:h="16838"/>
      <w:pgMar w:top="1135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55FF2"/>
    <w:multiLevelType w:val="hybridMultilevel"/>
    <w:tmpl w:val="FB44F99A"/>
    <w:lvl w:ilvl="0" w:tplc="D18C72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3351F4"/>
    <w:multiLevelType w:val="hybridMultilevel"/>
    <w:tmpl w:val="2020B9DC"/>
    <w:lvl w:ilvl="0" w:tplc="9C3887C6">
      <w:start w:val="1"/>
      <w:numFmt w:val="decimal"/>
      <w:lvlText w:val="%1."/>
      <w:lvlJc w:val="left"/>
      <w:pPr>
        <w:tabs>
          <w:tab w:val="num" w:pos="1765"/>
        </w:tabs>
        <w:ind w:left="1765" w:hanging="630"/>
      </w:pPr>
      <w:rPr>
        <w:rFonts w:cs="Times New Roman" w:hint="default"/>
        <w:b w:val="0"/>
        <w:bCs w:val="0"/>
      </w:rPr>
    </w:lvl>
    <w:lvl w:ilvl="1" w:tplc="570283EE">
      <w:start w:val="1"/>
      <w:numFmt w:val="decimal"/>
      <w:isLgl/>
      <w:lvlText w:val="%2.%2."/>
      <w:lvlJc w:val="left"/>
      <w:pPr>
        <w:tabs>
          <w:tab w:val="num" w:pos="2095"/>
        </w:tabs>
        <w:ind w:left="2095" w:hanging="420"/>
      </w:pPr>
      <w:rPr>
        <w:rFonts w:cs="Times New Roman" w:hint="default"/>
        <w:b w:val="0"/>
        <w:bCs w:val="0"/>
      </w:rPr>
    </w:lvl>
    <w:lvl w:ilvl="2" w:tplc="D2D00410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3" w:tplc="495E2272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4" w:tplc="BDD05848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5" w:tplc="3D065C7C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6" w:tplc="5DE48C86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7" w:tplc="51ACBCFA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8" w:tplc="50F65222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2A"/>
    <w:rsid w:val="00022846"/>
    <w:rsid w:val="000231C1"/>
    <w:rsid w:val="00062FDD"/>
    <w:rsid w:val="00071767"/>
    <w:rsid w:val="000948CB"/>
    <w:rsid w:val="000A3AF7"/>
    <w:rsid w:val="000C217E"/>
    <w:rsid w:val="000E5432"/>
    <w:rsid w:val="00171F50"/>
    <w:rsid w:val="00182685"/>
    <w:rsid w:val="001A008E"/>
    <w:rsid w:val="001A33EF"/>
    <w:rsid w:val="001A7CD8"/>
    <w:rsid w:val="001B5E7E"/>
    <w:rsid w:val="001C0B02"/>
    <w:rsid w:val="001D2B8B"/>
    <w:rsid w:val="001E16BD"/>
    <w:rsid w:val="002D3031"/>
    <w:rsid w:val="002D575E"/>
    <w:rsid w:val="002F1C05"/>
    <w:rsid w:val="002F7F1A"/>
    <w:rsid w:val="003055D8"/>
    <w:rsid w:val="0031584A"/>
    <w:rsid w:val="00367E2A"/>
    <w:rsid w:val="00381F7C"/>
    <w:rsid w:val="00387474"/>
    <w:rsid w:val="00394E92"/>
    <w:rsid w:val="003C1D09"/>
    <w:rsid w:val="003C21CE"/>
    <w:rsid w:val="003D5F79"/>
    <w:rsid w:val="004262DB"/>
    <w:rsid w:val="004342C2"/>
    <w:rsid w:val="0043478E"/>
    <w:rsid w:val="004650CD"/>
    <w:rsid w:val="00487EBE"/>
    <w:rsid w:val="004902B6"/>
    <w:rsid w:val="0049531F"/>
    <w:rsid w:val="004B5680"/>
    <w:rsid w:val="005424EF"/>
    <w:rsid w:val="00561E8A"/>
    <w:rsid w:val="00564F41"/>
    <w:rsid w:val="005778AE"/>
    <w:rsid w:val="005907EA"/>
    <w:rsid w:val="005D2209"/>
    <w:rsid w:val="006245E6"/>
    <w:rsid w:val="00635B4B"/>
    <w:rsid w:val="00641AD3"/>
    <w:rsid w:val="00693452"/>
    <w:rsid w:val="006B0DEB"/>
    <w:rsid w:val="006B1AB2"/>
    <w:rsid w:val="00707F03"/>
    <w:rsid w:val="00737B30"/>
    <w:rsid w:val="007F7FA7"/>
    <w:rsid w:val="00822061"/>
    <w:rsid w:val="008348E4"/>
    <w:rsid w:val="00886E05"/>
    <w:rsid w:val="008C72DC"/>
    <w:rsid w:val="008D519C"/>
    <w:rsid w:val="008E3EB9"/>
    <w:rsid w:val="008F484A"/>
    <w:rsid w:val="0091136F"/>
    <w:rsid w:val="009524D6"/>
    <w:rsid w:val="00975CF6"/>
    <w:rsid w:val="0098214E"/>
    <w:rsid w:val="00992F45"/>
    <w:rsid w:val="009942E8"/>
    <w:rsid w:val="009F60F7"/>
    <w:rsid w:val="00A40526"/>
    <w:rsid w:val="00A93A2C"/>
    <w:rsid w:val="00A95D80"/>
    <w:rsid w:val="00AA17F2"/>
    <w:rsid w:val="00AA3384"/>
    <w:rsid w:val="00AE2706"/>
    <w:rsid w:val="00B56490"/>
    <w:rsid w:val="00B83503"/>
    <w:rsid w:val="00B9111F"/>
    <w:rsid w:val="00BA5F05"/>
    <w:rsid w:val="00BC332B"/>
    <w:rsid w:val="00BC4413"/>
    <w:rsid w:val="00BE2170"/>
    <w:rsid w:val="00BE7C28"/>
    <w:rsid w:val="00C02504"/>
    <w:rsid w:val="00C21BEA"/>
    <w:rsid w:val="00C4200B"/>
    <w:rsid w:val="00C4375E"/>
    <w:rsid w:val="00C5409A"/>
    <w:rsid w:val="00C724F8"/>
    <w:rsid w:val="00C82084"/>
    <w:rsid w:val="00CA745F"/>
    <w:rsid w:val="00CC7ED4"/>
    <w:rsid w:val="00CE429F"/>
    <w:rsid w:val="00CF350A"/>
    <w:rsid w:val="00DB77CB"/>
    <w:rsid w:val="00DC6760"/>
    <w:rsid w:val="00DE3CE3"/>
    <w:rsid w:val="00E02E02"/>
    <w:rsid w:val="00E203A0"/>
    <w:rsid w:val="00E873B7"/>
    <w:rsid w:val="00F21512"/>
    <w:rsid w:val="00F419FA"/>
    <w:rsid w:val="00F53F0E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157F5-500E-4884-9F3A-D6EF8461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67E2A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67E2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367E2A"/>
    <w:rPr>
      <w:rFonts w:eastAsia="Times New Roman" w:cs="Times New Roman"/>
      <w:szCs w:val="20"/>
    </w:rPr>
  </w:style>
  <w:style w:type="paragraph" w:customStyle="1" w:styleId="istatymas">
    <w:name w:val="istatymas"/>
    <w:basedOn w:val="prastasis"/>
    <w:rsid w:val="00367E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7E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7E2A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F419FA"/>
    <w:rPr>
      <w:color w:val="0000FF" w:themeColor="hyperlink"/>
      <w:u w:val="single"/>
    </w:rPr>
  </w:style>
  <w:style w:type="table" w:styleId="Lentelstinklelis">
    <w:name w:val="Table Grid"/>
    <w:basedOn w:val="prastojilentel"/>
    <w:rsid w:val="001D2B8B"/>
    <w:rPr>
      <w:rFonts w:eastAsia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0BD2-051C-4FD7-9EB5-A3464013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2015-04-02T05:59:00Z</cp:lastPrinted>
  <dcterms:created xsi:type="dcterms:W3CDTF">2014-07-21T08:35:00Z</dcterms:created>
  <dcterms:modified xsi:type="dcterms:W3CDTF">2015-04-03T10:56:00Z</dcterms:modified>
</cp:coreProperties>
</file>