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Antrats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Antrats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367E2A" w:rsidRPr="00384D9C" w:rsidRDefault="00367E2A" w:rsidP="00C92967">
            <w:pPr>
              <w:rPr>
                <w:b/>
                <w:caps/>
              </w:rPr>
            </w:pPr>
          </w:p>
          <w:p w:rsidR="00367E2A" w:rsidRPr="000B6E02" w:rsidRDefault="00367E2A" w:rsidP="00C92967">
            <w:pPr>
              <w:rPr>
                <w:sz w:val="16"/>
                <w:szCs w:val="16"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6A124C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 xml:space="preserve">DĖL </w:t>
            </w:r>
            <w:r>
              <w:rPr>
                <w:b/>
                <w:bCs/>
              </w:rPr>
              <w:t xml:space="preserve">2010 M. SPALIO 7 D. ĮSAKYMU NR. DĮV-970 PATVIRTINTOS ŠILALĖS RAJONO SAVIVALDYBĖS EKSTREMALIŲ SITUACIJŲ OPERACIJŲ CENTRO PERSONALINĖS SUDĖTIES PAKEITIMO IR IŠDĖSTYMO NAUJA REDAKCIJA 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6A124C">
        <w:t>4</w:t>
      </w:r>
      <w:r w:rsidRPr="00AA526D">
        <w:t xml:space="preserve"> m.</w:t>
      </w:r>
      <w:r>
        <w:t xml:space="preserve"> </w:t>
      </w:r>
      <w:r w:rsidR="004D012A">
        <w:t>birželio</w:t>
      </w:r>
      <w:r w:rsidRPr="00AA526D">
        <w:t xml:space="preserve"> </w:t>
      </w:r>
      <w:r w:rsidR="003A01E5">
        <w:t>2</w:t>
      </w:r>
      <w:r w:rsidRPr="00AA526D">
        <w:t xml:space="preserve"> d. Nr. DĮV</w:t>
      </w:r>
      <w:bookmarkStart w:id="0" w:name="_GoBack"/>
      <w:bookmarkEnd w:id="0"/>
      <w:r w:rsidRPr="00AA526D">
        <w:t>-</w:t>
      </w:r>
      <w:r w:rsidR="003A01E5">
        <w:t>765</w:t>
      </w:r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6A124C">
        <w:t>vietos savivaldos įstatymo</w:t>
      </w:r>
      <w:r w:rsidR="00394E92">
        <w:t xml:space="preserve"> </w:t>
      </w:r>
      <w:r w:rsidR="00A94356">
        <w:t xml:space="preserve">29 straipsnio 8 dalies 2 punktu, </w:t>
      </w:r>
      <w:r w:rsidR="004B5680">
        <w:t>18 straipsnio 1 dalimi</w:t>
      </w:r>
      <w:r w:rsidR="006A124C">
        <w:t xml:space="preserve"> ir Lietuvos Respublikos civilinės saugos įstatymo 14 straipsnio 5 punktu</w:t>
      </w:r>
      <w:r w:rsidR="004B5680">
        <w:t>:</w:t>
      </w:r>
    </w:p>
    <w:p w:rsidR="003C1D09" w:rsidRDefault="004650CD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1. </w:t>
      </w:r>
      <w:r w:rsidR="00BE7C28">
        <w:t>P</w:t>
      </w:r>
      <w:r w:rsidR="0098214E">
        <w:t xml:space="preserve"> a k e i č i u</w:t>
      </w:r>
      <w:r w:rsidR="00561E8A">
        <w:t xml:space="preserve"> </w:t>
      </w:r>
      <w:r w:rsidR="0098214E">
        <w:t xml:space="preserve">Šilalės rajono savivaldybės </w:t>
      </w:r>
      <w:r w:rsidR="006A124C">
        <w:t xml:space="preserve">administracijos direktoriaus 2010 m. </w:t>
      </w:r>
      <w:r w:rsidR="005A60CE">
        <w:t>spalio</w:t>
      </w:r>
      <w:r w:rsidR="006A124C">
        <w:t xml:space="preserve"> 7 d. įsakymo Nr. DĮV-970 „Dėl Šilalės rajono savivaldybės ekstremalių situacijų operacijų centro nuostatų patvirtinimo“ 1.2 papunkčiu sudarytą Šilalės rajono </w:t>
      </w:r>
      <w:r w:rsidR="005419D8">
        <w:t>savivaldybės ekstremalių situacijų operacijų centro personalinę sudėtį ir išdėstau nauja redakcija (pridedama).</w:t>
      </w:r>
    </w:p>
    <w:p w:rsidR="00F419FA" w:rsidRPr="009942E8" w:rsidRDefault="004650CD" w:rsidP="004650CD">
      <w:pPr>
        <w:pStyle w:val="istatymas"/>
        <w:spacing w:before="0" w:beforeAutospacing="0" w:after="0" w:afterAutospacing="0"/>
        <w:ind w:firstLine="567"/>
        <w:jc w:val="both"/>
        <w:rPr>
          <w:lang w:val="en-US"/>
        </w:rPr>
      </w:pPr>
      <w:r>
        <w:t xml:space="preserve">2. </w:t>
      </w:r>
      <w:r w:rsidR="00BC4413" w:rsidRPr="003F5FFF">
        <w:t xml:space="preserve">Paskelbti </w:t>
      </w:r>
      <w:r w:rsidR="00BC4413">
        <w:t>šį</w:t>
      </w:r>
      <w:r w:rsidR="00BC4413" w:rsidRPr="003F5FFF">
        <w:t xml:space="preserve"> </w:t>
      </w:r>
      <w:r w:rsidR="00BC4413">
        <w:t>įsakymą</w:t>
      </w:r>
      <w:r w:rsidR="00BC4413" w:rsidRPr="003F5FFF">
        <w:t xml:space="preserve"> Šilalės rajono savivaldybės</w:t>
      </w:r>
      <w:r w:rsidR="007D6960">
        <w:t xml:space="preserve"> </w:t>
      </w:r>
      <w:r w:rsidR="00BC4413" w:rsidRPr="003F5FFF">
        <w:t>tinklalapyje www.silale.lt.</w:t>
      </w:r>
    </w:p>
    <w:p w:rsidR="00561E8A" w:rsidRPr="00153A69" w:rsidRDefault="007D6960" w:rsidP="00DB77CB">
      <w:pPr>
        <w:pStyle w:val="istatymas"/>
        <w:spacing w:before="0" w:beforeAutospacing="0" w:after="0" w:afterAutospacing="0"/>
        <w:ind w:firstLine="567"/>
        <w:jc w:val="both"/>
      </w:pPr>
      <w:r>
        <w:t>Šis 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367E2A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Valdemaras Jasevičius</w:t>
      </w:r>
    </w:p>
    <w:p w:rsidR="00367E2A" w:rsidRDefault="00367E2A" w:rsidP="004B5680"/>
    <w:p w:rsidR="00367E2A" w:rsidRDefault="00367E2A" w:rsidP="00367E2A">
      <w:pPr>
        <w:ind w:left="990" w:hanging="990"/>
      </w:pPr>
    </w:p>
    <w:p w:rsidR="00367E2A" w:rsidRDefault="00367E2A" w:rsidP="003C21CE"/>
    <w:p w:rsidR="00561E8A" w:rsidRDefault="00561E8A" w:rsidP="003C21CE"/>
    <w:p w:rsidR="00561E8A" w:rsidRDefault="00561E8A" w:rsidP="003C21CE"/>
    <w:p w:rsidR="00561E8A" w:rsidRDefault="00561E8A" w:rsidP="003C21CE"/>
    <w:p w:rsidR="005419D8" w:rsidRDefault="005419D8" w:rsidP="005419D8">
      <w:pPr>
        <w:tabs>
          <w:tab w:val="left" w:pos="3828"/>
        </w:tabs>
        <w:ind w:left="990" w:hanging="990"/>
      </w:pPr>
      <w:r>
        <w:t>SUDERINTA</w:t>
      </w:r>
      <w:r>
        <w:tab/>
        <w:t xml:space="preserve"> </w:t>
      </w:r>
      <w:proofErr w:type="spellStart"/>
      <w:r>
        <w:t>SUDERINTA</w:t>
      </w:r>
      <w:proofErr w:type="spellEnd"/>
    </w:p>
    <w:p w:rsidR="005419D8" w:rsidRDefault="005419D8" w:rsidP="005419D8">
      <w:pPr>
        <w:jc w:val="both"/>
      </w:pPr>
      <w:r>
        <w:t>Teisės ir viešosios tvarkos</w:t>
      </w:r>
      <w:r>
        <w:tab/>
      </w:r>
      <w:r>
        <w:tab/>
        <w:t xml:space="preserve">Teisės ir viešosios tvarkos </w:t>
      </w:r>
    </w:p>
    <w:p w:rsidR="005419D8" w:rsidRDefault="005419D8" w:rsidP="005419D8">
      <w:pPr>
        <w:jc w:val="both"/>
      </w:pPr>
      <w:r>
        <w:t>skyriaus vedėja</w:t>
      </w:r>
      <w:r>
        <w:tab/>
      </w:r>
      <w:r>
        <w:tab/>
        <w:t>skyriaus kalbos tvarkytoja</w:t>
      </w:r>
    </w:p>
    <w:p w:rsidR="005419D8" w:rsidRDefault="005419D8" w:rsidP="005419D8">
      <w:pPr>
        <w:jc w:val="both"/>
      </w:pPr>
    </w:p>
    <w:p w:rsidR="005419D8" w:rsidRDefault="005419D8" w:rsidP="005419D8">
      <w:pPr>
        <w:jc w:val="both"/>
      </w:pPr>
      <w:r>
        <w:t>Silva Paulikienė</w:t>
      </w:r>
      <w:r>
        <w:tab/>
      </w:r>
      <w:r>
        <w:tab/>
        <w:t>Aldona Špečkauskienė</w:t>
      </w:r>
    </w:p>
    <w:p w:rsidR="005419D8" w:rsidRPr="00320BE1" w:rsidRDefault="004D012A" w:rsidP="005419D8">
      <w:pPr>
        <w:ind w:left="990" w:hanging="990"/>
      </w:pPr>
      <w:r>
        <w:t>2014-06</w:t>
      </w:r>
      <w:r w:rsidR="005419D8">
        <w:t xml:space="preserve">-         </w:t>
      </w:r>
      <w:r>
        <w:t xml:space="preserve">                        </w:t>
      </w:r>
      <w:r>
        <w:tab/>
        <w:t>2014-06</w:t>
      </w:r>
      <w:r w:rsidR="005419D8">
        <w:t xml:space="preserve">-                            </w:t>
      </w:r>
    </w:p>
    <w:p w:rsidR="005419D8" w:rsidRDefault="005419D8" w:rsidP="005419D8"/>
    <w:p w:rsidR="005419D8" w:rsidRDefault="005419D8" w:rsidP="005419D8"/>
    <w:p w:rsidR="005419D8" w:rsidRDefault="005419D8" w:rsidP="005419D8"/>
    <w:p w:rsidR="005419D8" w:rsidRDefault="005419D8" w:rsidP="005419D8"/>
    <w:p w:rsidR="005419D8" w:rsidRPr="00DD50F2" w:rsidRDefault="005419D8" w:rsidP="005419D8">
      <w:pPr>
        <w:ind w:left="990" w:hanging="990"/>
      </w:pPr>
      <w:r w:rsidRPr="00DD50F2">
        <w:t>Martynas Remeikis</w:t>
      </w:r>
    </w:p>
    <w:p w:rsidR="005419D8" w:rsidRDefault="004D012A" w:rsidP="005419D8">
      <w:pPr>
        <w:ind w:left="990" w:hanging="990"/>
      </w:pPr>
      <w:r>
        <w:t>2014-06</w:t>
      </w:r>
      <w:r w:rsidR="005419D8">
        <w:t>-</w:t>
      </w:r>
    </w:p>
    <w:p w:rsidR="005419D8" w:rsidRPr="00DD50F2" w:rsidRDefault="005419D8" w:rsidP="005419D8">
      <w:pPr>
        <w:ind w:left="990" w:hanging="990"/>
      </w:pPr>
    </w:p>
    <w:p w:rsidR="005419D8" w:rsidRPr="00020824" w:rsidRDefault="005419D8" w:rsidP="005419D8">
      <w:pPr>
        <w:tabs>
          <w:tab w:val="left" w:pos="567"/>
        </w:tabs>
        <w:rPr>
          <w:sz w:val="20"/>
          <w:lang w:val="en-US"/>
        </w:rPr>
      </w:pPr>
      <w:r>
        <w:rPr>
          <w:sz w:val="20"/>
          <w:lang w:val="en-US"/>
        </w:rPr>
        <w:t>Išsiųsti: Martynui Remeikiui</w:t>
      </w:r>
    </w:p>
    <w:p w:rsidR="00707F03" w:rsidRPr="007D6960" w:rsidRDefault="00707F03" w:rsidP="005419D8">
      <w:pPr>
        <w:tabs>
          <w:tab w:val="left" w:pos="3828"/>
        </w:tabs>
        <w:ind w:left="990" w:hanging="990"/>
        <w:rPr>
          <w:sz w:val="20"/>
        </w:rPr>
      </w:pPr>
    </w:p>
    <w:sectPr w:rsidR="00707F03" w:rsidRPr="007D6960" w:rsidSect="00AE270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62FDD"/>
    <w:rsid w:val="00071767"/>
    <w:rsid w:val="000E5432"/>
    <w:rsid w:val="00171F50"/>
    <w:rsid w:val="001A008E"/>
    <w:rsid w:val="001A33EF"/>
    <w:rsid w:val="001A7CD8"/>
    <w:rsid w:val="001B5E7E"/>
    <w:rsid w:val="001E16BD"/>
    <w:rsid w:val="002D575E"/>
    <w:rsid w:val="002F1C05"/>
    <w:rsid w:val="0031584A"/>
    <w:rsid w:val="00367E2A"/>
    <w:rsid w:val="00394E92"/>
    <w:rsid w:val="003A01E5"/>
    <w:rsid w:val="003C1D09"/>
    <w:rsid w:val="003C21CE"/>
    <w:rsid w:val="003D5F79"/>
    <w:rsid w:val="004262DB"/>
    <w:rsid w:val="00454D1D"/>
    <w:rsid w:val="004650CD"/>
    <w:rsid w:val="00487EBE"/>
    <w:rsid w:val="004B5680"/>
    <w:rsid w:val="004D012A"/>
    <w:rsid w:val="004E62F3"/>
    <w:rsid w:val="0051387F"/>
    <w:rsid w:val="005419D8"/>
    <w:rsid w:val="00561E8A"/>
    <w:rsid w:val="00564F41"/>
    <w:rsid w:val="005A60CE"/>
    <w:rsid w:val="005B22CE"/>
    <w:rsid w:val="006245E6"/>
    <w:rsid w:val="00635B4B"/>
    <w:rsid w:val="00693452"/>
    <w:rsid w:val="006A124C"/>
    <w:rsid w:val="006B0DEB"/>
    <w:rsid w:val="00707F03"/>
    <w:rsid w:val="007D6960"/>
    <w:rsid w:val="007F7FA7"/>
    <w:rsid w:val="00886E05"/>
    <w:rsid w:val="008D519C"/>
    <w:rsid w:val="008F484A"/>
    <w:rsid w:val="0091136F"/>
    <w:rsid w:val="0098214E"/>
    <w:rsid w:val="009942E8"/>
    <w:rsid w:val="00A5506F"/>
    <w:rsid w:val="00A67A22"/>
    <w:rsid w:val="00A94356"/>
    <w:rsid w:val="00A95D80"/>
    <w:rsid w:val="00AA17F2"/>
    <w:rsid w:val="00AA3384"/>
    <w:rsid w:val="00AE2706"/>
    <w:rsid w:val="00B56490"/>
    <w:rsid w:val="00B83503"/>
    <w:rsid w:val="00B9111F"/>
    <w:rsid w:val="00BC332B"/>
    <w:rsid w:val="00BC4413"/>
    <w:rsid w:val="00BE7C28"/>
    <w:rsid w:val="00C02504"/>
    <w:rsid w:val="00C5409A"/>
    <w:rsid w:val="00C724F8"/>
    <w:rsid w:val="00C82084"/>
    <w:rsid w:val="00CE429F"/>
    <w:rsid w:val="00DB77CB"/>
    <w:rsid w:val="00E02E02"/>
    <w:rsid w:val="00E203A0"/>
    <w:rsid w:val="00F21512"/>
    <w:rsid w:val="00F419FA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84E74-7257-4E90-95C7-52719B66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367E2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prastasis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41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7743-FC2A-4AD8-8EEB-F0F20A3C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2014-06-02T06:39:00Z</cp:lastPrinted>
  <dcterms:created xsi:type="dcterms:W3CDTF">2014-05-30T12:18:00Z</dcterms:created>
  <dcterms:modified xsi:type="dcterms:W3CDTF">2014-06-04T07:14:00Z</dcterms:modified>
</cp:coreProperties>
</file>