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A72" w:rsidRDefault="005B6A72" w:rsidP="00377256">
      <w:pPr>
        <w:ind w:firstLine="5387"/>
      </w:pPr>
      <w:r>
        <w:t>Šilalės rajono savivaldybės teisės aktų ar</w:t>
      </w:r>
    </w:p>
    <w:p w:rsidR="005B6A72" w:rsidRDefault="005B6A72" w:rsidP="00377256">
      <w:pPr>
        <w:ind w:firstLine="5387"/>
      </w:pPr>
      <w:r>
        <w:t>jų projektų antikorupcinio</w:t>
      </w:r>
    </w:p>
    <w:p w:rsidR="005B6A72" w:rsidRDefault="005B6A72" w:rsidP="00377256">
      <w:pPr>
        <w:ind w:firstLine="5387"/>
      </w:pPr>
      <w:r>
        <w:t xml:space="preserve">vertinimo metodikos </w:t>
      </w:r>
    </w:p>
    <w:p w:rsidR="005B6A72" w:rsidRDefault="005B6A72" w:rsidP="00377256">
      <w:pPr>
        <w:ind w:firstLine="5387"/>
      </w:pPr>
      <w:r>
        <w:t>2 priedas</w:t>
      </w:r>
    </w:p>
    <w:p w:rsidR="005B6A72" w:rsidRDefault="005B6A72" w:rsidP="00377256">
      <w:pPr>
        <w:pStyle w:val="BodyTextIndent"/>
        <w:tabs>
          <w:tab w:val="left" w:pos="1247"/>
        </w:tabs>
        <w:ind w:firstLine="0"/>
      </w:pPr>
    </w:p>
    <w:p w:rsidR="005B6A72" w:rsidRDefault="005B6A72" w:rsidP="00377256">
      <w:pPr>
        <w:pStyle w:val="BodyTextIndent"/>
        <w:tabs>
          <w:tab w:val="left" w:pos="1247"/>
        </w:tabs>
        <w:ind w:firstLine="0"/>
        <w:jc w:val="center"/>
      </w:pPr>
      <w:r>
        <w:rPr>
          <w:b/>
          <w:bCs/>
        </w:rPr>
        <w:t>AIŠKINAMASIS RAŠTAS</w:t>
      </w:r>
    </w:p>
    <w:p w:rsidR="005B6A72" w:rsidRDefault="005B6A72" w:rsidP="00256323">
      <w:pPr>
        <w:pStyle w:val="BodyTextIndent"/>
        <w:tabs>
          <w:tab w:val="left" w:pos="1247"/>
        </w:tabs>
        <w:ind w:firstLine="0"/>
      </w:pPr>
    </w:p>
    <w:p w:rsidR="005B6A72" w:rsidRDefault="005B6A72" w:rsidP="00377256">
      <w:pPr>
        <w:pStyle w:val="BodyTextIndent"/>
        <w:tabs>
          <w:tab w:val="left" w:pos="8505"/>
        </w:tabs>
        <w:ind w:firstLine="0"/>
        <w:rPr>
          <w:u w:val="single"/>
        </w:rPr>
      </w:pPr>
      <w:r>
        <w:rPr>
          <w:u w:val="single"/>
        </w:rPr>
        <w:t xml:space="preserve">Šilalės rajono savivaldybės mero </w:t>
      </w:r>
      <w:smartTag w:uri="urn:schemas-microsoft-com:office:smarttags" w:element="metricconverter">
        <w:smartTagPr>
          <w:attr w:name="ProductID" w:val="2012 m"/>
        </w:smartTagPr>
        <w:r>
          <w:rPr>
            <w:u w:val="single"/>
          </w:rPr>
          <w:t>2012 m</w:t>
        </w:r>
      </w:smartTag>
      <w:r>
        <w:rPr>
          <w:u w:val="single"/>
        </w:rPr>
        <w:t>. balandžio 23 d. potvarkiu Nr. T3-17 „Dėl darbo grupės sudarymo“ sudaryta darbo grupė</w:t>
      </w:r>
      <w:r>
        <w:rPr>
          <w:u w:val="single"/>
        </w:rPr>
        <w:tab/>
      </w:r>
    </w:p>
    <w:p w:rsidR="005B6A72" w:rsidRDefault="005B6A72" w:rsidP="0090571C">
      <w:pPr>
        <w:ind w:firstLine="0"/>
        <w:jc w:val="center"/>
        <w:rPr>
          <w:sz w:val="18"/>
          <w:szCs w:val="18"/>
        </w:rPr>
      </w:pPr>
      <w:r>
        <w:rPr>
          <w:sz w:val="18"/>
          <w:szCs w:val="18"/>
        </w:rPr>
        <w:t>(Savivaldybės įstaigos, struktūrinio padalinio pavadinimas)</w:t>
      </w:r>
    </w:p>
    <w:p w:rsidR="005B6A72" w:rsidRDefault="005B6A72" w:rsidP="00377256">
      <w:pPr>
        <w:pStyle w:val="BodyTextIndent"/>
        <w:tabs>
          <w:tab w:val="left" w:pos="8505"/>
        </w:tabs>
        <w:ind w:firstLine="0"/>
        <w:jc w:val="center"/>
      </w:pPr>
    </w:p>
    <w:p w:rsidR="005B6A72" w:rsidRDefault="005B6A72" w:rsidP="00377256">
      <w:pPr>
        <w:pStyle w:val="BodyTextIndent"/>
        <w:tabs>
          <w:tab w:val="left" w:pos="8505"/>
        </w:tabs>
        <w:ind w:firstLine="0"/>
        <w:jc w:val="left"/>
        <w:rPr>
          <w:u w:val="single"/>
        </w:rPr>
      </w:pPr>
      <w:r>
        <w:rPr>
          <w:u w:val="single"/>
        </w:rPr>
        <w:t>Šilalės rajono savivaldybės tarybos sprendimo „Dėl Šilalės rajono savivaldybės tarybos veiklos reglamento patvirtinimo“ projektas</w:t>
      </w:r>
      <w:r>
        <w:rPr>
          <w:u w:val="single"/>
        </w:rPr>
        <w:tab/>
      </w:r>
    </w:p>
    <w:p w:rsidR="005B6A72" w:rsidRDefault="005B6A72" w:rsidP="0090571C">
      <w:pPr>
        <w:ind w:firstLine="0"/>
        <w:jc w:val="center"/>
        <w:rPr>
          <w:sz w:val="18"/>
          <w:szCs w:val="18"/>
        </w:rPr>
      </w:pPr>
      <w:r>
        <w:rPr>
          <w:sz w:val="18"/>
          <w:szCs w:val="18"/>
        </w:rPr>
        <w:t>(sprendimo projekto pavadinimas)</w:t>
      </w:r>
    </w:p>
    <w:p w:rsidR="005B6A72" w:rsidRDefault="005B6A72" w:rsidP="00377256">
      <w:pPr>
        <w:pStyle w:val="BodyTextIndent"/>
        <w:tabs>
          <w:tab w:val="left" w:pos="8505"/>
        </w:tabs>
        <w:ind w:firstLine="0"/>
        <w:jc w:val="center"/>
      </w:pPr>
    </w:p>
    <w:p w:rsidR="005B6A72" w:rsidRPr="00912645" w:rsidRDefault="005B6A72" w:rsidP="00377256">
      <w:pPr>
        <w:pStyle w:val="BodyTextIndent"/>
        <w:tabs>
          <w:tab w:val="left" w:pos="8505"/>
        </w:tabs>
        <w:ind w:firstLine="0"/>
        <w:jc w:val="center"/>
        <w:rPr>
          <w:sz w:val="20"/>
          <w:szCs w:val="20"/>
          <w:u w:val="single"/>
        </w:rPr>
      </w:pPr>
    </w:p>
    <w:p w:rsidR="005B6A72" w:rsidRPr="0035010E" w:rsidRDefault="005B6A72" w:rsidP="00087223">
      <w:pPr>
        <w:pStyle w:val="BodyTextIndent"/>
        <w:numPr>
          <w:ilvl w:val="0"/>
          <w:numId w:val="1"/>
        </w:numPr>
        <w:tabs>
          <w:tab w:val="left" w:pos="851"/>
          <w:tab w:val="left" w:pos="8505"/>
        </w:tabs>
        <w:ind w:left="0" w:firstLine="567"/>
        <w:jc w:val="left"/>
        <w:rPr>
          <w:u w:val="single"/>
        </w:rPr>
      </w:pPr>
      <w:r>
        <w:rPr>
          <w:b/>
          <w:bCs/>
        </w:rPr>
        <w:t>Parengto sprendimo projekto tikslai.</w:t>
      </w:r>
    </w:p>
    <w:p w:rsidR="005B6A72" w:rsidRDefault="005B6A72" w:rsidP="0045459D">
      <w:pPr>
        <w:shd w:val="clear" w:color="auto" w:fill="FFFFFF"/>
        <w:ind w:firstLine="567"/>
        <w:rPr>
          <w:u w:val="single"/>
        </w:rPr>
      </w:pPr>
      <w:r>
        <w:t>N</w:t>
      </w:r>
      <w:r w:rsidRPr="00BE31E6">
        <w:t>ustat</w:t>
      </w:r>
      <w:r>
        <w:t xml:space="preserve">yti Šilalės rajono savivaldybės tarybos </w:t>
      </w:r>
      <w:r w:rsidRPr="00087FA1">
        <w:t xml:space="preserve">(toliau </w:t>
      </w:r>
      <w:r>
        <w:t>–</w:t>
      </w:r>
      <w:r w:rsidRPr="00087FA1">
        <w:t xml:space="preserve"> tarybos), savivaldybės mero (toliau </w:t>
      </w:r>
      <w:r>
        <w:t>–</w:t>
      </w:r>
      <w:r w:rsidRPr="00087FA1">
        <w:t xml:space="preserve"> mero), savivaldybės mero pavaduotojo (toliau </w:t>
      </w:r>
      <w:r>
        <w:t>–</w:t>
      </w:r>
      <w:r w:rsidRPr="00087FA1">
        <w:t xml:space="preserve"> mero pavaduotojo), savivaldybės tarybos komitetų (toliau </w:t>
      </w:r>
      <w:r>
        <w:t>–</w:t>
      </w:r>
      <w:r w:rsidRPr="00087FA1">
        <w:t xml:space="preserve"> komitetų), savivaldybės komisijų (toliau </w:t>
      </w:r>
      <w:r>
        <w:t>–</w:t>
      </w:r>
      <w:r w:rsidRPr="00087FA1">
        <w:t xml:space="preserve"> komisijų), frakcijų ir atskirų tarybos narių veiklos </w:t>
      </w:r>
      <w:r w:rsidRPr="0054019F">
        <w:t>tvarką ir formas.</w:t>
      </w:r>
    </w:p>
    <w:p w:rsidR="005B6A72" w:rsidRDefault="005B6A72" w:rsidP="00087223">
      <w:pPr>
        <w:pStyle w:val="BodyTextIndent"/>
        <w:tabs>
          <w:tab w:val="left" w:pos="851"/>
          <w:tab w:val="left" w:pos="8505"/>
        </w:tabs>
        <w:jc w:val="left"/>
        <w:rPr>
          <w:u w:val="single"/>
        </w:rPr>
      </w:pPr>
    </w:p>
    <w:p w:rsidR="005B6A72" w:rsidRPr="0035010E" w:rsidRDefault="005B6A72" w:rsidP="00C0336C">
      <w:pPr>
        <w:pStyle w:val="BodyTextIndent"/>
        <w:numPr>
          <w:ilvl w:val="0"/>
          <w:numId w:val="1"/>
        </w:numPr>
        <w:tabs>
          <w:tab w:val="left" w:pos="851"/>
          <w:tab w:val="left" w:pos="8505"/>
        </w:tabs>
        <w:ind w:left="0" w:firstLine="567"/>
        <w:rPr>
          <w:u w:val="single"/>
        </w:rPr>
      </w:pPr>
      <w:r>
        <w:rPr>
          <w:b/>
          <w:bCs/>
        </w:rPr>
        <w:t xml:space="preserve">Kas inicijavo, kokios priežastys paskatino ir kuo vadovaujantis parengtas sprendimo projektas. </w:t>
      </w:r>
    </w:p>
    <w:p w:rsidR="005B6A72" w:rsidRDefault="005B6A72" w:rsidP="0035010E">
      <w:pPr>
        <w:pStyle w:val="BodyTextIndent"/>
        <w:tabs>
          <w:tab w:val="left" w:pos="851"/>
          <w:tab w:val="left" w:pos="8505"/>
        </w:tabs>
        <w:ind w:firstLine="0"/>
        <w:rPr>
          <w:bCs/>
        </w:rPr>
      </w:pPr>
      <w:r>
        <w:rPr>
          <w:bCs/>
        </w:rPr>
        <w:tab/>
      </w:r>
      <w:r w:rsidRPr="0035010E">
        <w:rPr>
          <w:bCs/>
        </w:rPr>
        <w:t>Inicijavo Šilalės rajono savivaldybės meras</w:t>
      </w:r>
      <w:r>
        <w:rPr>
          <w:bCs/>
        </w:rPr>
        <w:t xml:space="preserve"> atsižvelgdamas į Vyriausybės atstovo Tauragės apskrityje </w:t>
      </w:r>
      <w:smartTag w:uri="urn:schemas-microsoft-com:office:smarttags" w:element="metricconverter">
        <w:smartTagPr>
          <w:attr w:name="ProductID" w:val="2012 m"/>
        </w:smartTagPr>
        <w:r>
          <w:rPr>
            <w:bCs/>
          </w:rPr>
          <w:t>2012 m</w:t>
        </w:r>
      </w:smartTag>
      <w:r>
        <w:rPr>
          <w:bCs/>
        </w:rPr>
        <w:t xml:space="preserve">. gegužės 2 d. teikimą Nr. 6-23 „Dėl Šilalės rajono savivaldybės tarybos </w:t>
      </w:r>
      <w:smartTag w:uri="urn:schemas-microsoft-com:office:smarttags" w:element="metricconverter">
        <w:smartTagPr>
          <w:attr w:name="ProductID" w:val="2011 m"/>
        </w:smartTagPr>
        <w:r>
          <w:rPr>
            <w:bCs/>
          </w:rPr>
          <w:t>2011 m</w:t>
        </w:r>
      </w:smartTag>
      <w:r>
        <w:rPr>
          <w:bCs/>
        </w:rPr>
        <w:t xml:space="preserve">. birželio 30 d. sprendimu Nr. T1-187 patvirtinto Šilalės rajono savivaldybės tarybos veiklos reglamento“ ir Šilalės rajono savivaldybės kontrolieriaus </w:t>
      </w:r>
      <w:smartTag w:uri="urn:schemas-microsoft-com:office:smarttags" w:element="metricconverter">
        <w:smartTagPr>
          <w:attr w:name="ProductID" w:val="2012 m"/>
        </w:smartTagPr>
        <w:r>
          <w:rPr>
            <w:bCs/>
          </w:rPr>
          <w:t>2012 m</w:t>
        </w:r>
      </w:smartTag>
      <w:r>
        <w:rPr>
          <w:bCs/>
        </w:rPr>
        <w:t xml:space="preserve">. balandžio 11 d. raštą Nr. 7-10(1.19) „Dėl Šilalės rajono savivaldybės tarybos veiklos reglamento patikslinimo“. </w:t>
      </w:r>
    </w:p>
    <w:p w:rsidR="005B6A72" w:rsidRDefault="005B6A72" w:rsidP="0035010E">
      <w:pPr>
        <w:shd w:val="clear" w:color="auto" w:fill="FFFFFF"/>
        <w:ind w:firstLine="907"/>
        <w:rPr>
          <w:b/>
          <w:bCs/>
        </w:rPr>
      </w:pPr>
      <w:r>
        <w:rPr>
          <w:bCs/>
        </w:rPr>
        <w:t xml:space="preserve">Sprendimo projektas parengtas vadovaujantis </w:t>
      </w:r>
      <w:r w:rsidRPr="00BE31E6">
        <w:t>Lietuvos Respublikos Konstitucijos, Lietuvos Respublikos vietos savivaldos įstatymo ir kitų įstatymų nuostatomis.</w:t>
      </w:r>
    </w:p>
    <w:p w:rsidR="005B6A72" w:rsidRDefault="005B6A72" w:rsidP="00087223">
      <w:pPr>
        <w:pStyle w:val="BodyTextIndent"/>
        <w:tabs>
          <w:tab w:val="left" w:pos="851"/>
          <w:tab w:val="left" w:pos="8505"/>
        </w:tabs>
        <w:jc w:val="left"/>
        <w:rPr>
          <w:u w:val="single"/>
        </w:rPr>
      </w:pPr>
    </w:p>
    <w:p w:rsidR="005B6A72" w:rsidRDefault="005B6A72" w:rsidP="009B45A3">
      <w:pPr>
        <w:pStyle w:val="BodyTextIndent"/>
        <w:numPr>
          <w:ilvl w:val="0"/>
          <w:numId w:val="1"/>
        </w:numPr>
        <w:tabs>
          <w:tab w:val="left" w:pos="851"/>
          <w:tab w:val="left" w:pos="8505"/>
        </w:tabs>
        <w:ind w:left="0" w:firstLine="567"/>
      </w:pPr>
      <w:r w:rsidRPr="00087223">
        <w:rPr>
          <w:b/>
          <w:bCs/>
        </w:rPr>
        <w:t xml:space="preserve">Galimos neigiamos pasekmės priėmus </w:t>
      </w:r>
      <w:r>
        <w:rPr>
          <w:b/>
          <w:bCs/>
        </w:rPr>
        <w:t xml:space="preserve">sprendimo </w:t>
      </w:r>
      <w:r w:rsidRPr="00087223">
        <w:rPr>
          <w:b/>
          <w:bCs/>
        </w:rPr>
        <w:t>projektą, kokių priemonių reikėtų imtis, kad tokių pasekmių būtų išvengta.</w:t>
      </w:r>
      <w:r>
        <w:t xml:space="preserve"> </w:t>
      </w:r>
    </w:p>
    <w:p w:rsidR="005B6A72" w:rsidRDefault="005B6A72" w:rsidP="0045459D">
      <w:pPr>
        <w:pStyle w:val="BodyTextIndent"/>
        <w:tabs>
          <w:tab w:val="left" w:pos="851"/>
          <w:tab w:val="left" w:pos="8505"/>
        </w:tabs>
        <w:ind w:firstLine="0"/>
      </w:pPr>
      <w:r>
        <w:tab/>
        <w:t>Neigiamos pasekmės nenumatomos.</w:t>
      </w:r>
    </w:p>
    <w:p w:rsidR="005B6A72" w:rsidRDefault="005B6A72" w:rsidP="00087223">
      <w:pPr>
        <w:pStyle w:val="BodyTextIndent"/>
        <w:tabs>
          <w:tab w:val="left" w:pos="851"/>
          <w:tab w:val="left" w:pos="8505"/>
        </w:tabs>
        <w:jc w:val="left"/>
        <w:rPr>
          <w:u w:val="single"/>
        </w:rPr>
      </w:pPr>
    </w:p>
    <w:p w:rsidR="005B6A72" w:rsidRPr="00087223" w:rsidRDefault="005B6A72" w:rsidP="00087223">
      <w:pPr>
        <w:pStyle w:val="BodyTextIndent"/>
        <w:numPr>
          <w:ilvl w:val="0"/>
          <w:numId w:val="1"/>
        </w:numPr>
        <w:tabs>
          <w:tab w:val="left" w:pos="851"/>
          <w:tab w:val="left" w:pos="8505"/>
        </w:tabs>
        <w:ind w:left="0" w:firstLine="567"/>
        <w:jc w:val="left"/>
      </w:pPr>
      <w:r>
        <w:rPr>
          <w:b/>
          <w:bCs/>
        </w:rPr>
        <w:t xml:space="preserve">Laukiami rezultatai. </w:t>
      </w:r>
    </w:p>
    <w:p w:rsidR="005B6A72" w:rsidRPr="0045459D" w:rsidRDefault="005B6A72" w:rsidP="00087223">
      <w:pPr>
        <w:pStyle w:val="BodyTextIndent"/>
        <w:tabs>
          <w:tab w:val="left" w:pos="851"/>
          <w:tab w:val="left" w:pos="8505"/>
        </w:tabs>
        <w:jc w:val="left"/>
        <w:rPr>
          <w:bCs/>
        </w:rPr>
      </w:pPr>
      <w:r w:rsidRPr="0045459D">
        <w:rPr>
          <w:bCs/>
        </w:rPr>
        <w:t>Sprendimo projekto</w:t>
      </w:r>
      <w:r>
        <w:rPr>
          <w:bCs/>
        </w:rPr>
        <w:t xml:space="preserve"> nuostatos neprieštaraus Lietuvos R</w:t>
      </w:r>
      <w:r w:rsidRPr="0045459D">
        <w:rPr>
          <w:bCs/>
        </w:rPr>
        <w:t>espublikos teisės akt</w:t>
      </w:r>
      <w:r>
        <w:rPr>
          <w:bCs/>
        </w:rPr>
        <w:t>ų nuostatoms</w:t>
      </w:r>
      <w:r w:rsidRPr="0045459D">
        <w:rPr>
          <w:bCs/>
        </w:rPr>
        <w:t>.</w:t>
      </w:r>
    </w:p>
    <w:p w:rsidR="005B6A72" w:rsidRPr="00087223" w:rsidRDefault="005B6A72" w:rsidP="00087223">
      <w:pPr>
        <w:pStyle w:val="BodyTextIndent"/>
        <w:tabs>
          <w:tab w:val="left" w:pos="851"/>
          <w:tab w:val="left" w:pos="8505"/>
        </w:tabs>
        <w:jc w:val="left"/>
      </w:pPr>
    </w:p>
    <w:p w:rsidR="005B6A72" w:rsidRPr="0045459D" w:rsidRDefault="005B6A72" w:rsidP="009B45A3">
      <w:pPr>
        <w:pStyle w:val="BodyTextIndent"/>
        <w:numPr>
          <w:ilvl w:val="0"/>
          <w:numId w:val="1"/>
        </w:numPr>
        <w:tabs>
          <w:tab w:val="left" w:pos="851"/>
          <w:tab w:val="left" w:pos="8505"/>
        </w:tabs>
        <w:ind w:left="0" w:firstLine="567"/>
        <w:rPr>
          <w:u w:val="single"/>
        </w:rPr>
      </w:pPr>
      <w:r w:rsidRPr="00893EE8">
        <w:rPr>
          <w:b/>
          <w:bCs/>
        </w:rPr>
        <w:t>Kokie šios srities aktai tebegalioja ir kokius galiojančius aktus būtina pakeisti</w:t>
      </w:r>
      <w:r>
        <w:rPr>
          <w:b/>
          <w:bCs/>
        </w:rPr>
        <w:t>, papildyti</w:t>
      </w:r>
      <w:r w:rsidRPr="00893EE8">
        <w:rPr>
          <w:b/>
          <w:bCs/>
        </w:rPr>
        <w:t xml:space="preserve"> ar </w:t>
      </w:r>
      <w:r>
        <w:rPr>
          <w:b/>
          <w:bCs/>
        </w:rPr>
        <w:t>pripažinti netekusiais galios</w:t>
      </w:r>
      <w:r w:rsidRPr="00893EE8">
        <w:rPr>
          <w:b/>
          <w:bCs/>
        </w:rPr>
        <w:t xml:space="preserve">, priėmus teikiamą </w:t>
      </w:r>
      <w:r>
        <w:rPr>
          <w:b/>
          <w:bCs/>
        </w:rPr>
        <w:t xml:space="preserve">sprendimo </w:t>
      </w:r>
      <w:r w:rsidRPr="00893EE8">
        <w:rPr>
          <w:b/>
          <w:bCs/>
        </w:rPr>
        <w:t>projektą</w:t>
      </w:r>
      <w:r>
        <w:rPr>
          <w:b/>
          <w:bCs/>
        </w:rPr>
        <w:t xml:space="preserve">. </w:t>
      </w:r>
    </w:p>
    <w:p w:rsidR="005B6A72" w:rsidRPr="0045459D" w:rsidRDefault="005B6A72" w:rsidP="0045459D">
      <w:pPr>
        <w:pStyle w:val="BodyTextIndent"/>
        <w:tabs>
          <w:tab w:val="left" w:pos="851"/>
          <w:tab w:val="left" w:pos="8505"/>
        </w:tabs>
        <w:ind w:firstLine="0"/>
        <w:rPr>
          <w:u w:val="single"/>
        </w:rPr>
      </w:pPr>
      <w:r>
        <w:rPr>
          <w:b/>
          <w:bCs/>
        </w:rPr>
        <w:tab/>
      </w:r>
      <w:r w:rsidRPr="0045459D">
        <w:rPr>
          <w:bCs/>
        </w:rPr>
        <w:t>Reikia pa</w:t>
      </w:r>
      <w:r>
        <w:rPr>
          <w:bCs/>
        </w:rPr>
        <w:t>tikslinti Šilalės rajono savivaldybės administracijos veiklos nuostatus atsižvelgiant į sprendimo projekto 10 punktą.</w:t>
      </w:r>
    </w:p>
    <w:p w:rsidR="005B6A72" w:rsidRDefault="005B6A72" w:rsidP="00087223">
      <w:pPr>
        <w:pStyle w:val="BodyTextIndent"/>
        <w:tabs>
          <w:tab w:val="left" w:pos="851"/>
          <w:tab w:val="left" w:pos="8505"/>
        </w:tabs>
        <w:jc w:val="left"/>
        <w:rPr>
          <w:u w:val="single"/>
        </w:rPr>
      </w:pPr>
    </w:p>
    <w:p w:rsidR="005B6A72" w:rsidRPr="0045459D" w:rsidRDefault="005B6A72" w:rsidP="00087223">
      <w:pPr>
        <w:pStyle w:val="BodyTextIndent"/>
        <w:numPr>
          <w:ilvl w:val="0"/>
          <w:numId w:val="1"/>
        </w:numPr>
        <w:tabs>
          <w:tab w:val="left" w:pos="851"/>
          <w:tab w:val="left" w:pos="8505"/>
        </w:tabs>
        <w:ind w:left="0" w:firstLine="567"/>
        <w:jc w:val="left"/>
      </w:pPr>
      <w:r w:rsidRPr="00087223">
        <w:rPr>
          <w:b/>
          <w:bCs/>
        </w:rPr>
        <w:t>Antikorupcinis vertinimas.</w:t>
      </w:r>
    </w:p>
    <w:p w:rsidR="005B6A72" w:rsidRPr="0045459D" w:rsidRDefault="005B6A72" w:rsidP="0045459D">
      <w:pPr>
        <w:pStyle w:val="BodyTextIndent"/>
        <w:tabs>
          <w:tab w:val="left" w:pos="851"/>
          <w:tab w:val="left" w:pos="8505"/>
        </w:tabs>
        <w:ind w:firstLine="0"/>
        <w:jc w:val="left"/>
      </w:pPr>
      <w:r>
        <w:rPr>
          <w:b/>
          <w:bCs/>
        </w:rPr>
        <w:tab/>
      </w:r>
      <w:r w:rsidRPr="0045459D">
        <w:rPr>
          <w:bCs/>
        </w:rPr>
        <w:t>Nereik</w:t>
      </w:r>
      <w:r>
        <w:rPr>
          <w:bCs/>
        </w:rPr>
        <w:t xml:space="preserve">alaujama </w:t>
      </w:r>
      <w:r w:rsidRPr="0045459D">
        <w:rPr>
          <w:bCs/>
        </w:rPr>
        <w:t>pildyti</w:t>
      </w:r>
      <w:r>
        <w:rPr>
          <w:bCs/>
        </w:rPr>
        <w:t xml:space="preserve"> šio sprendimo projektui</w:t>
      </w:r>
      <w:r w:rsidRPr="0045459D">
        <w:rPr>
          <w:bCs/>
        </w:rPr>
        <w:t>.</w:t>
      </w:r>
    </w:p>
    <w:p w:rsidR="005B6A72" w:rsidRDefault="005B6A72" w:rsidP="00377256">
      <w:pPr>
        <w:pStyle w:val="BodyTextIndent"/>
        <w:tabs>
          <w:tab w:val="left" w:pos="851"/>
          <w:tab w:val="left" w:pos="8505"/>
        </w:tabs>
        <w:ind w:firstLine="0"/>
        <w:jc w:val="left"/>
      </w:pPr>
    </w:p>
    <w:p w:rsidR="005B6A72" w:rsidRDefault="005B6A72" w:rsidP="00377256">
      <w:pPr>
        <w:pStyle w:val="BodyTextIndent"/>
        <w:tabs>
          <w:tab w:val="left" w:pos="851"/>
          <w:tab w:val="left" w:pos="8505"/>
        </w:tabs>
        <w:ind w:firstLine="0"/>
        <w:jc w:val="left"/>
        <w:rPr>
          <w:b/>
          <w:bCs/>
        </w:rPr>
      </w:pPr>
    </w:p>
    <w:p w:rsidR="005B6A72" w:rsidRDefault="005B6A72" w:rsidP="00377256">
      <w:pPr>
        <w:pStyle w:val="BodyTextIndent"/>
        <w:tabs>
          <w:tab w:val="left" w:pos="851"/>
          <w:tab w:val="left" w:pos="8505"/>
        </w:tabs>
        <w:ind w:firstLine="0"/>
        <w:jc w:val="left"/>
        <w:rPr>
          <w:b/>
          <w:bCs/>
        </w:rPr>
      </w:pPr>
    </w:p>
    <w:p w:rsidR="005B6A72" w:rsidRPr="00893EE8" w:rsidRDefault="005B6A72" w:rsidP="00377256">
      <w:pPr>
        <w:pStyle w:val="BodyTextIndent"/>
        <w:tabs>
          <w:tab w:val="left" w:pos="9214"/>
        </w:tabs>
        <w:ind w:firstLine="0"/>
        <w:rPr>
          <w:u w:val="single"/>
        </w:rPr>
      </w:pPr>
      <w:r>
        <w:rPr>
          <w:u w:val="single"/>
        </w:rPr>
        <w:t>Darbo grupės pirmininkas                                                            Jonas Gudauskas</w:t>
      </w:r>
      <w:r>
        <w:rPr>
          <w:u w:val="single"/>
        </w:rPr>
        <w:tab/>
      </w:r>
    </w:p>
    <w:p w:rsidR="005B6A72" w:rsidRPr="001232BE" w:rsidRDefault="005B6A72" w:rsidP="00377256">
      <w:pPr>
        <w:pStyle w:val="BodyTextIndent"/>
        <w:tabs>
          <w:tab w:val="left" w:pos="851"/>
          <w:tab w:val="left" w:pos="3119"/>
          <w:tab w:val="left" w:pos="5387"/>
          <w:tab w:val="left" w:pos="8505"/>
        </w:tabs>
        <w:ind w:firstLine="0"/>
        <w:jc w:val="left"/>
        <w:rPr>
          <w:b/>
          <w:bCs/>
        </w:rPr>
      </w:pPr>
      <w:r>
        <w:rPr>
          <w:b/>
          <w:bCs/>
        </w:rPr>
        <w:tab/>
      </w:r>
      <w:r>
        <w:rPr>
          <w:sz w:val="20"/>
          <w:szCs w:val="20"/>
        </w:rPr>
        <w:t>(pareigos)</w:t>
      </w:r>
      <w:r>
        <w:rPr>
          <w:sz w:val="20"/>
          <w:szCs w:val="20"/>
        </w:rPr>
        <w:tab/>
        <w:t>(parašas)</w:t>
      </w:r>
      <w:r>
        <w:rPr>
          <w:sz w:val="20"/>
          <w:szCs w:val="20"/>
        </w:rPr>
        <w:tab/>
        <w:t xml:space="preserve">                   (vardas, pavardė)</w:t>
      </w:r>
      <w:r>
        <w:rPr>
          <w:sz w:val="20"/>
          <w:szCs w:val="20"/>
        </w:rPr>
        <w:tab/>
      </w:r>
    </w:p>
    <w:p w:rsidR="005B6A72" w:rsidRDefault="005B6A72"/>
    <w:sectPr w:rsidR="005B6A72" w:rsidSect="00377256">
      <w:headerReference w:type="default" r:id="rId7"/>
      <w:pgSz w:w="11907" w:h="16840" w:code="9"/>
      <w:pgMar w:top="1134" w:right="708" w:bottom="1134" w:left="1701" w:header="680" w:footer="454" w:gutter="0"/>
      <w:cols w:space="1296"/>
      <w:formProt w:val="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6A72" w:rsidRDefault="005B6A72" w:rsidP="00E32BF3">
      <w:r>
        <w:separator/>
      </w:r>
    </w:p>
  </w:endnote>
  <w:endnote w:type="continuationSeparator" w:id="0">
    <w:p w:rsidR="005B6A72" w:rsidRDefault="005B6A72" w:rsidP="00E32B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BA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6A72" w:rsidRDefault="005B6A72" w:rsidP="00E32BF3">
      <w:r>
        <w:separator/>
      </w:r>
    </w:p>
  </w:footnote>
  <w:footnote w:type="continuationSeparator" w:id="0">
    <w:p w:rsidR="005B6A72" w:rsidRDefault="005B6A72" w:rsidP="00E32B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6A72" w:rsidRDefault="005B6A72">
    <w:pPr>
      <w:pStyle w:val="Header"/>
      <w:jc w:val="center"/>
    </w:pPr>
    <w:r>
      <w:fldChar w:fldCharType="begin"/>
    </w:r>
    <w:r>
      <w:instrText xml:space="preserve"> NEXT  \* MERGEFORMAT </w:instrText>
    </w:r>
    <w:r>
      <w:fldChar w:fldCharType="end"/>
    </w:r>
  </w:p>
  <w:p w:rsidR="005B6A72" w:rsidRDefault="005B6A7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5B31E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1296"/>
  <w:hyphenationZone w:val="396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7256"/>
    <w:rsid w:val="000670E6"/>
    <w:rsid w:val="00071767"/>
    <w:rsid w:val="00087223"/>
    <w:rsid w:val="00087FA1"/>
    <w:rsid w:val="000D324E"/>
    <w:rsid w:val="001232BE"/>
    <w:rsid w:val="00134039"/>
    <w:rsid w:val="00256323"/>
    <w:rsid w:val="002A1C21"/>
    <w:rsid w:val="00323AC2"/>
    <w:rsid w:val="0035010E"/>
    <w:rsid w:val="00377256"/>
    <w:rsid w:val="003F027D"/>
    <w:rsid w:val="0045459D"/>
    <w:rsid w:val="004B2C7F"/>
    <w:rsid w:val="0054019F"/>
    <w:rsid w:val="00571427"/>
    <w:rsid w:val="005B6A72"/>
    <w:rsid w:val="0064345D"/>
    <w:rsid w:val="006E0FE0"/>
    <w:rsid w:val="00707F03"/>
    <w:rsid w:val="00754D8F"/>
    <w:rsid w:val="007D1048"/>
    <w:rsid w:val="007F067C"/>
    <w:rsid w:val="00810B43"/>
    <w:rsid w:val="008729B8"/>
    <w:rsid w:val="00893EE8"/>
    <w:rsid w:val="008A4378"/>
    <w:rsid w:val="008B7CE9"/>
    <w:rsid w:val="008C0F91"/>
    <w:rsid w:val="008D4922"/>
    <w:rsid w:val="0090571C"/>
    <w:rsid w:val="00912645"/>
    <w:rsid w:val="009B45A3"/>
    <w:rsid w:val="00AB1E68"/>
    <w:rsid w:val="00B56490"/>
    <w:rsid w:val="00BE31E6"/>
    <w:rsid w:val="00C0336C"/>
    <w:rsid w:val="00C851FC"/>
    <w:rsid w:val="00C86C6A"/>
    <w:rsid w:val="00C87A7F"/>
    <w:rsid w:val="00CB6760"/>
    <w:rsid w:val="00D2669E"/>
    <w:rsid w:val="00D72402"/>
    <w:rsid w:val="00D73B5E"/>
    <w:rsid w:val="00DD6F29"/>
    <w:rsid w:val="00E32BF3"/>
    <w:rsid w:val="00E41CD4"/>
    <w:rsid w:val="00E707EC"/>
    <w:rsid w:val="00E872FA"/>
    <w:rsid w:val="00EB1D77"/>
    <w:rsid w:val="00ED46C1"/>
    <w:rsid w:val="00EF6DB7"/>
    <w:rsid w:val="00F01D6E"/>
    <w:rsid w:val="00F640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7256"/>
    <w:pPr>
      <w:ind w:firstLine="720"/>
      <w:jc w:val="both"/>
    </w:pPr>
    <w:rPr>
      <w:rFonts w:eastAsia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7725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77256"/>
    <w:rPr>
      <w:rFonts w:eastAsia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377256"/>
    <w:pPr>
      <w:ind w:firstLine="709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377256"/>
    <w:rPr>
      <w:rFonts w:eastAsia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9057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A4378"/>
    <w:rPr>
      <w:rFonts w:eastAsia="Times New Roman" w:cs="Times New Roman"/>
      <w:sz w:val="2"/>
      <w:szCs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</TotalTime>
  <Pages>1</Pages>
  <Words>1493</Words>
  <Characters>852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Šilalės rajono savivaldybės teisės aktų ar</dc:title>
  <dc:subject/>
  <dc:creator>User</dc:creator>
  <cp:keywords/>
  <dc:description/>
  <cp:lastModifiedBy>User</cp:lastModifiedBy>
  <cp:revision>4</cp:revision>
  <cp:lastPrinted>2012-04-02T05:06:00Z</cp:lastPrinted>
  <dcterms:created xsi:type="dcterms:W3CDTF">2012-06-14T11:12:00Z</dcterms:created>
  <dcterms:modified xsi:type="dcterms:W3CDTF">2012-06-14T11:30:00Z</dcterms:modified>
</cp:coreProperties>
</file>