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7A" w:rsidRDefault="000D0A7A" w:rsidP="00367E2A">
      <w:pPr>
        <w:pStyle w:val="Header"/>
        <w:jc w:val="center"/>
        <w:rPr>
          <w:b/>
        </w:rPr>
      </w:pPr>
      <w:r w:rsidRPr="00520996">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25pt;height:59.25pt;visibility:visible">
            <v:imagedata r:id="rId5" o:title=""/>
          </v:shape>
        </w:pict>
      </w:r>
    </w:p>
    <w:p w:rsidR="000D0A7A" w:rsidRDefault="000D0A7A" w:rsidP="00367E2A">
      <w:pPr>
        <w:pStyle w:val="Header"/>
        <w:jc w:val="center"/>
        <w:rPr>
          <w:b/>
        </w:rPr>
      </w:pPr>
      <w:r>
        <w:rPr>
          <w:b/>
        </w:rPr>
        <w:t>ŠILALĖS RAJONO SAVIVALDYBĖS ADMINISTRACIJOS</w:t>
      </w:r>
    </w:p>
    <w:p w:rsidR="000D0A7A" w:rsidRDefault="000D0A7A" w:rsidP="00367E2A">
      <w:pPr>
        <w:pStyle w:val="Header"/>
        <w:jc w:val="center"/>
      </w:pPr>
      <w:r>
        <w:rPr>
          <w:b/>
        </w:rPr>
        <w:t>DIREKTORIUS</w:t>
      </w:r>
    </w:p>
    <w:p w:rsidR="000D0A7A" w:rsidRDefault="000D0A7A" w:rsidP="00367E2A">
      <w:pPr>
        <w:jc w:val="center"/>
      </w:pPr>
    </w:p>
    <w:tbl>
      <w:tblPr>
        <w:tblW w:w="9688" w:type="dxa"/>
        <w:jc w:val="center"/>
        <w:tblLayout w:type="fixed"/>
        <w:tblLook w:val="0000"/>
      </w:tblPr>
      <w:tblGrid>
        <w:gridCol w:w="9688"/>
      </w:tblGrid>
      <w:tr w:rsidR="000D0A7A" w:rsidTr="00C92967">
        <w:trPr>
          <w:cantSplit/>
          <w:trHeight w:val="1286"/>
          <w:jc w:val="center"/>
        </w:trPr>
        <w:tc>
          <w:tcPr>
            <w:tcW w:w="9688" w:type="dxa"/>
          </w:tcPr>
          <w:p w:rsidR="000D0A7A" w:rsidRPr="00384D9C" w:rsidRDefault="000D0A7A" w:rsidP="00C92967">
            <w:pPr>
              <w:rPr>
                <w:b/>
                <w:caps/>
              </w:rPr>
            </w:pPr>
          </w:p>
          <w:p w:rsidR="000D0A7A" w:rsidRPr="000B6E02" w:rsidRDefault="000D0A7A" w:rsidP="00C92967">
            <w:pPr>
              <w:rPr>
                <w:sz w:val="16"/>
                <w:szCs w:val="16"/>
              </w:rPr>
            </w:pPr>
          </w:p>
          <w:p w:rsidR="000D0A7A" w:rsidRDefault="000D0A7A" w:rsidP="00C92967">
            <w:pPr>
              <w:jc w:val="center"/>
              <w:rPr>
                <w:rFonts w:cs="Arial"/>
                <w:b/>
              </w:rPr>
            </w:pPr>
            <w:r w:rsidRPr="00384D9C">
              <w:rPr>
                <w:rFonts w:cs="Arial"/>
                <w:b/>
              </w:rPr>
              <w:t>ĮSAKYMAS</w:t>
            </w:r>
          </w:p>
          <w:p w:rsidR="000D0A7A" w:rsidRPr="00153A69" w:rsidRDefault="000D0A7A" w:rsidP="00E37701">
            <w:pPr>
              <w:tabs>
                <w:tab w:val="right" w:pos="8976"/>
              </w:tabs>
              <w:jc w:val="center"/>
              <w:rPr>
                <w:b/>
                <w:bCs/>
              </w:rPr>
            </w:pPr>
            <w:r w:rsidRPr="00153A69">
              <w:rPr>
                <w:b/>
                <w:bCs/>
              </w:rPr>
              <w:t xml:space="preserve">DĖL </w:t>
            </w:r>
            <w:r>
              <w:rPr>
                <w:b/>
                <w:bCs/>
              </w:rPr>
              <w:t>ŠILALĖS RAJONO SAVIVALDYBĖS KORUPCIJOS PASIREIŠKIMO TIKIMYBĖS NUSTATYMO FORMOS PATVIRTINIMO</w:t>
            </w:r>
          </w:p>
          <w:p w:rsidR="000D0A7A" w:rsidRPr="00065105" w:rsidRDefault="000D0A7A" w:rsidP="00C92967">
            <w:pPr>
              <w:shd w:val="clear" w:color="auto" w:fill="FFFFFF"/>
              <w:spacing w:line="281" w:lineRule="exact"/>
              <w:ind w:left="2261" w:right="432" w:hanging="1742"/>
              <w:jc w:val="center"/>
              <w:rPr>
                <w:rFonts w:cs="Arial"/>
                <w:b/>
                <w:szCs w:val="24"/>
              </w:rPr>
            </w:pPr>
          </w:p>
        </w:tc>
      </w:tr>
    </w:tbl>
    <w:p w:rsidR="000D0A7A" w:rsidRPr="00AA526D" w:rsidRDefault="000D0A7A" w:rsidP="00367E2A">
      <w:pPr>
        <w:jc w:val="center"/>
      </w:pPr>
      <w:r w:rsidRPr="00AA526D">
        <w:t>20</w:t>
      </w:r>
      <w:r>
        <w:t>12</w:t>
      </w:r>
      <w:r w:rsidRPr="00AA526D">
        <w:t xml:space="preserve"> m.</w:t>
      </w:r>
      <w:r>
        <w:t xml:space="preserve"> sausio 11</w:t>
      </w:r>
      <w:r w:rsidRPr="00AA526D">
        <w:t xml:space="preserve"> d. Nr. DĮV-</w:t>
      </w:r>
      <w:r>
        <w:t>62</w:t>
      </w:r>
    </w:p>
    <w:p w:rsidR="000D0A7A" w:rsidRPr="00AA526D" w:rsidRDefault="000D0A7A" w:rsidP="00367E2A">
      <w:pPr>
        <w:jc w:val="center"/>
      </w:pPr>
      <w:r w:rsidRPr="00AA526D">
        <w:t>Šilalė</w:t>
      </w:r>
    </w:p>
    <w:p w:rsidR="000D0A7A" w:rsidRDefault="000D0A7A" w:rsidP="00561E8A">
      <w:pPr>
        <w:jc w:val="both"/>
      </w:pPr>
    </w:p>
    <w:p w:rsidR="000D0A7A" w:rsidRDefault="000D0A7A" w:rsidP="00561E8A">
      <w:pPr>
        <w:pStyle w:val="istatymas"/>
        <w:spacing w:before="0" w:beforeAutospacing="0" w:after="0" w:afterAutospacing="0"/>
        <w:ind w:firstLine="567"/>
        <w:jc w:val="both"/>
      </w:pPr>
      <w:r w:rsidRPr="005970F8">
        <w:t>Vadovaudamasis</w:t>
      </w:r>
      <w:r w:rsidRPr="001E395D">
        <w:t xml:space="preserve"> </w:t>
      </w:r>
      <w:r w:rsidRPr="00BC3213">
        <w:t xml:space="preserve">Lietuvos Respublikos </w:t>
      </w:r>
      <w:r>
        <w:t>V</w:t>
      </w:r>
      <w:r w:rsidRPr="00BC3213">
        <w:t xml:space="preserve">ietos savivaldos įstatymo (Žin., </w:t>
      </w:r>
      <w:r>
        <w:t>1994, Nr. 55-1049; 2008</w:t>
      </w:r>
      <w:r w:rsidRPr="00BC3213">
        <w:t xml:space="preserve">, Nr. </w:t>
      </w:r>
      <w:r>
        <w:t>113-4290</w:t>
      </w:r>
      <w:r w:rsidRPr="00BC3213">
        <w:t xml:space="preserve">) 29 straipsnio </w:t>
      </w:r>
      <w:r>
        <w:t>8</w:t>
      </w:r>
      <w:r w:rsidRPr="00BC3213">
        <w:t xml:space="preserve"> dalies 2</w:t>
      </w:r>
      <w:r>
        <w:t xml:space="preserve"> punktu,</w:t>
      </w:r>
      <w:r w:rsidRPr="005970F8">
        <w:t xml:space="preserve"> </w:t>
      </w:r>
      <w:r>
        <w:t>Lietuvos Respublikos Korupcijos prevencijos  įstatymu (Žin., 2002, Nr. 57-2297; 2011, Nr. 81-3962), Lietuvos Respublikos Vyriausybės 2004 m. gegužės 19 d. nutarimu Nr. 607 „Dėl Padalinių ir asmenų, valstybės ar savivaldybių įstaigose vykdančių korupcijos prevenciją ir kontrolę, veiklos ir bendradarbiavimo taisyklių patvirtinimo“ (Žin., 2004, Nr. 83-3015), Lietuvos Respublikos Vyriausybės 2002 m. spalio 8 d. nutarimu Nr. 1601 „Dėl Korupcijos rizikos analizės atlikimo tvarkos patvirtinimo“ (Žin., 2002, Nr. 98-4339), Lietuvos Respublikos specialiųjų tyrimų tarnybos direktoriaus 2011 m. gegužės 13 d. įsakymu Nr. 2-170 „Dėl Valstybės ar savivaldybės įstaigų veiklos sričių, kuriose egzistuoja didelė korupcijos pasireiškimo tikimybė, nustatymo rekomendacijų patvirtinimo“ (Žin., 2011, Nr. 60-2877):</w:t>
      </w:r>
    </w:p>
    <w:p w:rsidR="000D0A7A" w:rsidRDefault="000D0A7A" w:rsidP="00DB77CB">
      <w:pPr>
        <w:pStyle w:val="istatymas"/>
        <w:spacing w:before="0" w:beforeAutospacing="0" w:after="0" w:afterAutospacing="0"/>
        <w:ind w:firstLine="567"/>
        <w:jc w:val="both"/>
      </w:pPr>
      <w:r>
        <w:t>1. T v i r t i n u Šilalės rajono savivaldybės korupcijos pasireiškimo tikimybės nustatymo formą (pridedama).</w:t>
      </w:r>
    </w:p>
    <w:p w:rsidR="000D0A7A" w:rsidRPr="009942E8" w:rsidRDefault="000D0A7A" w:rsidP="004650CD">
      <w:pPr>
        <w:pStyle w:val="istatymas"/>
        <w:spacing w:before="0" w:beforeAutospacing="0" w:after="0" w:afterAutospacing="0"/>
        <w:ind w:firstLine="567"/>
        <w:jc w:val="both"/>
        <w:rPr>
          <w:lang w:val="en-US"/>
        </w:rPr>
      </w:pPr>
      <w:r>
        <w:t xml:space="preserve">2. </w:t>
      </w:r>
      <w:r w:rsidRPr="003F5FFF">
        <w:t xml:space="preserve">Paskelbti </w:t>
      </w:r>
      <w:r>
        <w:t>šį</w:t>
      </w:r>
      <w:r w:rsidRPr="003F5FFF">
        <w:t xml:space="preserve"> </w:t>
      </w:r>
      <w:r>
        <w:t>įsakymą</w:t>
      </w:r>
      <w:r w:rsidRPr="003F5FFF">
        <w:t xml:space="preserve"> vietinėje spaudoje</w:t>
      </w:r>
      <w:r>
        <w:t xml:space="preserve"> ir</w:t>
      </w:r>
      <w:r w:rsidRPr="003F5FFF">
        <w:t xml:space="preserve"> Šilalės rajono savivaldybės interneto tinklalapyje www.silale.lt.</w:t>
      </w:r>
    </w:p>
    <w:p w:rsidR="000D0A7A" w:rsidRPr="00153A69" w:rsidRDefault="000D0A7A" w:rsidP="00DB77CB">
      <w:pPr>
        <w:pStyle w:val="istatymas"/>
        <w:spacing w:before="0" w:beforeAutospacing="0" w:after="0" w:afterAutospacing="0"/>
        <w:ind w:firstLine="567"/>
        <w:jc w:val="both"/>
      </w:pPr>
      <w:r>
        <w:t>Šis įsakymas gali būti skundžiamas Lietuvos Respublikos administracinių bylų teisenos įstatymo nustatyta tvarka.</w:t>
      </w:r>
    </w:p>
    <w:p w:rsidR="000D0A7A" w:rsidRDefault="000D0A7A" w:rsidP="001A7CD8">
      <w:pPr>
        <w:tabs>
          <w:tab w:val="left" w:pos="851"/>
        </w:tabs>
        <w:overflowPunct/>
        <w:autoSpaceDE/>
        <w:autoSpaceDN/>
        <w:adjustRightInd/>
        <w:ind w:left="360"/>
        <w:textAlignment w:val="auto"/>
      </w:pPr>
    </w:p>
    <w:p w:rsidR="000D0A7A" w:rsidRPr="00153A69" w:rsidRDefault="000D0A7A" w:rsidP="00C82084">
      <w:pPr>
        <w:overflowPunct/>
        <w:autoSpaceDE/>
        <w:autoSpaceDN/>
        <w:adjustRightInd/>
        <w:contextualSpacing/>
        <w:textAlignment w:val="auto"/>
      </w:pPr>
    </w:p>
    <w:p w:rsidR="000D0A7A" w:rsidRDefault="000D0A7A" w:rsidP="00367E2A"/>
    <w:p w:rsidR="000D0A7A" w:rsidRDefault="000D0A7A" w:rsidP="00367E2A"/>
    <w:p w:rsidR="000D0A7A" w:rsidRDefault="000D0A7A" w:rsidP="00367E2A">
      <w:r>
        <w:t>Direktorius</w:t>
      </w:r>
      <w:r>
        <w:tab/>
      </w:r>
      <w:r>
        <w:tab/>
      </w:r>
      <w:r>
        <w:tab/>
      </w:r>
      <w:r>
        <w:tab/>
      </w:r>
      <w:r>
        <w:tab/>
        <w:t xml:space="preserve">                Valdemaras Jasevičius</w:t>
      </w:r>
    </w:p>
    <w:p w:rsidR="000D0A7A" w:rsidRDefault="000D0A7A" w:rsidP="004B5680"/>
    <w:p w:rsidR="000D0A7A" w:rsidRDefault="000D0A7A" w:rsidP="00367E2A">
      <w:pPr>
        <w:ind w:left="990" w:hanging="990"/>
      </w:pPr>
    </w:p>
    <w:p w:rsidR="000D0A7A" w:rsidRDefault="000D0A7A" w:rsidP="003C21CE"/>
    <w:p w:rsidR="000D0A7A" w:rsidRDefault="000D0A7A" w:rsidP="003C21CE"/>
    <w:p w:rsidR="000D0A7A" w:rsidRDefault="000D0A7A" w:rsidP="003C21CE"/>
    <w:p w:rsidR="000D0A7A" w:rsidRDefault="000D0A7A" w:rsidP="003C21CE"/>
    <w:p w:rsidR="000D0A7A" w:rsidRDefault="000D0A7A" w:rsidP="00367E2A">
      <w:pPr>
        <w:ind w:left="990" w:hanging="990"/>
      </w:pPr>
      <w:r>
        <w:t>SUDERINTA</w:t>
      </w:r>
    </w:p>
    <w:p w:rsidR="000D0A7A" w:rsidRDefault="000D0A7A" w:rsidP="00561E8A">
      <w:pPr>
        <w:ind w:left="990" w:hanging="990"/>
        <w:jc w:val="both"/>
      </w:pPr>
      <w:r>
        <w:t>L. e. Teisės ir viešosios tvarkos</w:t>
      </w:r>
    </w:p>
    <w:p w:rsidR="000D0A7A" w:rsidRDefault="000D0A7A" w:rsidP="00561E8A">
      <w:pPr>
        <w:ind w:left="990" w:hanging="990"/>
        <w:jc w:val="both"/>
      </w:pPr>
      <w:r>
        <w:t>skyriaus vedėjos pareigas</w:t>
      </w:r>
      <w:r>
        <w:tab/>
      </w:r>
      <w:r>
        <w:tab/>
        <w:t>Kalbos tvarkytoja</w:t>
      </w:r>
      <w:r>
        <w:tab/>
      </w:r>
      <w:r>
        <w:tab/>
      </w:r>
      <w:r>
        <w:tab/>
      </w:r>
      <w:r>
        <w:tab/>
      </w:r>
      <w:r>
        <w:tab/>
      </w:r>
      <w:r>
        <w:tab/>
      </w:r>
    </w:p>
    <w:p w:rsidR="000D0A7A" w:rsidRPr="00320BE1" w:rsidRDefault="000D0A7A" w:rsidP="00367E2A">
      <w:pPr>
        <w:ind w:left="990" w:hanging="990"/>
      </w:pPr>
      <w:r>
        <w:t>Silva Paulikienė</w:t>
      </w:r>
      <w:r>
        <w:tab/>
      </w:r>
      <w:r>
        <w:tab/>
        <w:t>Aldona Špečkauskienė</w:t>
      </w:r>
      <w:r w:rsidRPr="00322419">
        <w:t xml:space="preserve"> </w:t>
      </w:r>
      <w:r>
        <w:tab/>
      </w:r>
    </w:p>
    <w:p w:rsidR="000D0A7A" w:rsidRPr="00320BE1" w:rsidRDefault="000D0A7A" w:rsidP="00367E2A">
      <w:pPr>
        <w:ind w:left="990" w:hanging="990"/>
      </w:pPr>
      <w:r>
        <w:t xml:space="preserve">2012-01-                                 </w:t>
      </w:r>
      <w:r>
        <w:tab/>
        <w:t xml:space="preserve">2012-01-                            </w:t>
      </w:r>
      <w:r>
        <w:tab/>
      </w:r>
    </w:p>
    <w:p w:rsidR="000D0A7A" w:rsidRDefault="000D0A7A" w:rsidP="00367E2A"/>
    <w:p w:rsidR="000D0A7A" w:rsidRPr="00DD50F2" w:rsidRDefault="000D0A7A" w:rsidP="00367E2A"/>
    <w:p w:rsidR="000D0A7A" w:rsidRPr="00DD50F2" w:rsidRDefault="000D0A7A" w:rsidP="00367E2A">
      <w:pPr>
        <w:ind w:left="990" w:hanging="990"/>
      </w:pPr>
      <w:r w:rsidRPr="00DD50F2">
        <w:t>Martynas Remeikis</w:t>
      </w:r>
    </w:p>
    <w:p w:rsidR="000D0A7A" w:rsidRPr="00DD50F2" w:rsidRDefault="000D0A7A" w:rsidP="00367E2A">
      <w:pPr>
        <w:ind w:left="990" w:hanging="990"/>
      </w:pPr>
    </w:p>
    <w:p w:rsidR="000D0A7A" w:rsidRPr="00635B4B" w:rsidRDefault="000D0A7A" w:rsidP="00635B4B">
      <w:pPr>
        <w:tabs>
          <w:tab w:val="left" w:pos="567"/>
        </w:tabs>
        <w:rPr>
          <w:sz w:val="20"/>
          <w:lang w:val="en-US"/>
        </w:rPr>
      </w:pPr>
      <w:r>
        <w:rPr>
          <w:sz w:val="20"/>
          <w:lang w:val="en-US"/>
        </w:rPr>
        <w:t>Išsiųsti: Martynui Remeikiui</w:t>
      </w:r>
    </w:p>
    <w:sectPr w:rsidR="000D0A7A" w:rsidRPr="00635B4B" w:rsidSect="00AE2706">
      <w:pgSz w:w="11906" w:h="16838"/>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E2A"/>
    <w:rsid w:val="0001361A"/>
    <w:rsid w:val="00022846"/>
    <w:rsid w:val="00062FDD"/>
    <w:rsid w:val="00065105"/>
    <w:rsid w:val="00071767"/>
    <w:rsid w:val="000B6E02"/>
    <w:rsid w:val="000D0A7A"/>
    <w:rsid w:val="000E5432"/>
    <w:rsid w:val="00153A69"/>
    <w:rsid w:val="00171F50"/>
    <w:rsid w:val="001A008E"/>
    <w:rsid w:val="001A33EF"/>
    <w:rsid w:val="001A7CD8"/>
    <w:rsid w:val="001B5E7E"/>
    <w:rsid w:val="001E16BD"/>
    <w:rsid w:val="001E395D"/>
    <w:rsid w:val="00285110"/>
    <w:rsid w:val="002D575E"/>
    <w:rsid w:val="002F1C05"/>
    <w:rsid w:val="003005ED"/>
    <w:rsid w:val="0031584A"/>
    <w:rsid w:val="00320BE1"/>
    <w:rsid w:val="00322419"/>
    <w:rsid w:val="00367E2A"/>
    <w:rsid w:val="00384D9C"/>
    <w:rsid w:val="00394E92"/>
    <w:rsid w:val="003C1D09"/>
    <w:rsid w:val="003C21CE"/>
    <w:rsid w:val="003D5F79"/>
    <w:rsid w:val="003F5FFF"/>
    <w:rsid w:val="004262DB"/>
    <w:rsid w:val="004650CD"/>
    <w:rsid w:val="00487EBE"/>
    <w:rsid w:val="004B5680"/>
    <w:rsid w:val="00520996"/>
    <w:rsid w:val="00526FDA"/>
    <w:rsid w:val="00561E8A"/>
    <w:rsid w:val="00564F41"/>
    <w:rsid w:val="005970F8"/>
    <w:rsid w:val="006245E6"/>
    <w:rsid w:val="00635B4B"/>
    <w:rsid w:val="00693452"/>
    <w:rsid w:val="006B0DEB"/>
    <w:rsid w:val="00707F03"/>
    <w:rsid w:val="007F7FA7"/>
    <w:rsid w:val="008662A3"/>
    <w:rsid w:val="00886E05"/>
    <w:rsid w:val="008D519C"/>
    <w:rsid w:val="008F484A"/>
    <w:rsid w:val="008F66D8"/>
    <w:rsid w:val="0091136F"/>
    <w:rsid w:val="0098214E"/>
    <w:rsid w:val="009942E8"/>
    <w:rsid w:val="00A34CF6"/>
    <w:rsid w:val="00A95D80"/>
    <w:rsid w:val="00AA17F2"/>
    <w:rsid w:val="00AA3384"/>
    <w:rsid w:val="00AA526D"/>
    <w:rsid w:val="00AE2706"/>
    <w:rsid w:val="00B56490"/>
    <w:rsid w:val="00B83503"/>
    <w:rsid w:val="00B9111F"/>
    <w:rsid w:val="00BB69DF"/>
    <w:rsid w:val="00BC3213"/>
    <w:rsid w:val="00BC332B"/>
    <w:rsid w:val="00BC4413"/>
    <w:rsid w:val="00BE7C28"/>
    <w:rsid w:val="00C02504"/>
    <w:rsid w:val="00C5409A"/>
    <w:rsid w:val="00C724F8"/>
    <w:rsid w:val="00C82084"/>
    <w:rsid w:val="00C92967"/>
    <w:rsid w:val="00CE429F"/>
    <w:rsid w:val="00DB77CB"/>
    <w:rsid w:val="00DD50F2"/>
    <w:rsid w:val="00E02E02"/>
    <w:rsid w:val="00E203A0"/>
    <w:rsid w:val="00E37701"/>
    <w:rsid w:val="00E448BB"/>
    <w:rsid w:val="00EC0FF7"/>
    <w:rsid w:val="00F21512"/>
    <w:rsid w:val="00F24685"/>
    <w:rsid w:val="00F419FA"/>
    <w:rsid w:val="00FC3C6C"/>
    <w:rsid w:val="00FD726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2A"/>
    <w:pPr>
      <w:overflowPunct w:val="0"/>
      <w:autoSpaceDE w:val="0"/>
      <w:autoSpaceDN w:val="0"/>
      <w:adjustRightInd w:val="0"/>
      <w:textAlignment w:val="baseline"/>
    </w:pPr>
    <w:rPr>
      <w:rFonts w:eastAsia="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E2A"/>
    <w:pPr>
      <w:tabs>
        <w:tab w:val="center" w:pos="4153"/>
        <w:tab w:val="right" w:pos="8306"/>
      </w:tabs>
    </w:pPr>
  </w:style>
  <w:style w:type="character" w:customStyle="1" w:styleId="HeaderChar">
    <w:name w:val="Header Char"/>
    <w:basedOn w:val="DefaultParagraphFont"/>
    <w:link w:val="Header"/>
    <w:uiPriority w:val="99"/>
    <w:locked/>
    <w:rsid w:val="00367E2A"/>
    <w:rPr>
      <w:rFonts w:eastAsia="Times New Roman" w:cs="Times New Roman"/>
      <w:sz w:val="20"/>
      <w:szCs w:val="20"/>
    </w:rPr>
  </w:style>
  <w:style w:type="paragraph" w:customStyle="1" w:styleId="istatymas">
    <w:name w:val="istatymas"/>
    <w:basedOn w:val="Normal"/>
    <w:uiPriority w:val="99"/>
    <w:rsid w:val="00367E2A"/>
    <w:pPr>
      <w:overflowPunct/>
      <w:autoSpaceDE/>
      <w:autoSpaceDN/>
      <w:adjustRightInd/>
      <w:spacing w:before="100" w:beforeAutospacing="1" w:after="100" w:afterAutospacing="1"/>
      <w:textAlignment w:val="auto"/>
    </w:pPr>
    <w:rPr>
      <w:szCs w:val="24"/>
      <w:lang w:eastAsia="lt-LT"/>
    </w:rPr>
  </w:style>
  <w:style w:type="paragraph" w:styleId="BalloonText">
    <w:name w:val="Balloon Text"/>
    <w:basedOn w:val="Normal"/>
    <w:link w:val="BalloonTextChar"/>
    <w:uiPriority w:val="99"/>
    <w:semiHidden/>
    <w:rsid w:val="00367E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7E2A"/>
    <w:rPr>
      <w:rFonts w:ascii="Tahoma" w:hAnsi="Tahoma" w:cs="Tahoma"/>
      <w:sz w:val="16"/>
      <w:szCs w:val="16"/>
    </w:rPr>
  </w:style>
  <w:style w:type="character" w:styleId="Hyperlink">
    <w:name w:val="Hyperlink"/>
    <w:basedOn w:val="DefaultParagraphFont"/>
    <w:uiPriority w:val="99"/>
    <w:rsid w:val="00F419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1</Pages>
  <Words>1157</Words>
  <Characters>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2012-01-11T11:38:00Z</cp:lastPrinted>
  <dcterms:created xsi:type="dcterms:W3CDTF">2012-01-10T11:26:00Z</dcterms:created>
  <dcterms:modified xsi:type="dcterms:W3CDTF">2012-01-12T09:11:00Z</dcterms:modified>
</cp:coreProperties>
</file>