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000" w:firstRow="0" w:lastRow="0" w:firstColumn="0" w:lastColumn="0" w:noHBand="0" w:noVBand="0"/>
      </w:tblPr>
      <w:tblGrid>
        <w:gridCol w:w="22"/>
        <w:gridCol w:w="14"/>
        <w:gridCol w:w="14"/>
        <w:gridCol w:w="9579"/>
        <w:gridCol w:w="10"/>
      </w:tblGrid>
      <w:tr w:rsidR="00052D01" w:rsidRPr="0031159F" w:rsidTr="00052D01">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052D01" w:rsidRPr="0031159F" w:rsidTr="0031159F">
              <w:trPr>
                <w:trHeight w:val="260"/>
              </w:trPr>
              <w:tc>
                <w:tcPr>
                  <w:tcW w:w="5091" w:type="dxa"/>
                  <w:tcMar>
                    <w:top w:w="40" w:type="dxa"/>
                    <w:left w:w="40" w:type="dxa"/>
                    <w:bottom w:w="40" w:type="dxa"/>
                    <w:right w:w="40" w:type="dxa"/>
                  </w:tcMar>
                </w:tcPr>
                <w:p w:rsidR="006E7068" w:rsidRPr="0031159F" w:rsidRDefault="006E7068">
                  <w:pPr>
                    <w:rPr>
                      <w:lang w:val="lt-LT"/>
                    </w:rPr>
                  </w:pPr>
                </w:p>
              </w:tc>
              <w:tc>
                <w:tcPr>
                  <w:tcW w:w="4548" w:type="dxa"/>
                  <w:tcMar>
                    <w:top w:w="40" w:type="dxa"/>
                    <w:left w:w="40" w:type="dxa"/>
                    <w:bottom w:w="40" w:type="dxa"/>
                    <w:right w:w="40" w:type="dxa"/>
                  </w:tcMar>
                </w:tcPr>
                <w:p w:rsidR="006E7068" w:rsidRPr="0031159F" w:rsidRDefault="006E7068">
                  <w:pPr>
                    <w:rPr>
                      <w:lang w:val="lt-LT"/>
                    </w:rPr>
                  </w:pPr>
                </w:p>
              </w:tc>
            </w:tr>
            <w:tr w:rsidR="00052D01" w:rsidRPr="0031159F" w:rsidTr="0031159F">
              <w:trPr>
                <w:trHeight w:val="260"/>
              </w:trPr>
              <w:tc>
                <w:tcPr>
                  <w:tcW w:w="5091" w:type="dxa"/>
                  <w:tcMar>
                    <w:top w:w="40" w:type="dxa"/>
                    <w:left w:w="40" w:type="dxa"/>
                    <w:bottom w:w="40" w:type="dxa"/>
                    <w:right w:w="40" w:type="dxa"/>
                  </w:tcMar>
                </w:tcPr>
                <w:p w:rsidR="006E7068" w:rsidRPr="0031159F" w:rsidRDefault="006E7068">
                  <w:pPr>
                    <w:rPr>
                      <w:lang w:val="lt-LT"/>
                    </w:rPr>
                  </w:pPr>
                </w:p>
              </w:tc>
              <w:tc>
                <w:tcPr>
                  <w:tcW w:w="4548" w:type="dxa"/>
                  <w:tcMar>
                    <w:top w:w="40" w:type="dxa"/>
                    <w:left w:w="40" w:type="dxa"/>
                    <w:bottom w:w="40" w:type="dxa"/>
                    <w:right w:w="40" w:type="dxa"/>
                  </w:tcMar>
                </w:tcPr>
                <w:p w:rsidR="006E7068" w:rsidRPr="0031159F" w:rsidRDefault="006E7068">
                  <w:pPr>
                    <w:rPr>
                      <w:sz w:val="24"/>
                      <w:szCs w:val="24"/>
                      <w:lang w:val="lt-LT"/>
                    </w:rPr>
                  </w:pPr>
                </w:p>
              </w:tc>
            </w:tr>
            <w:tr w:rsidR="0031159F" w:rsidRPr="0031159F" w:rsidTr="0031159F">
              <w:trPr>
                <w:trHeight w:val="260"/>
              </w:trPr>
              <w:tc>
                <w:tcPr>
                  <w:tcW w:w="5091" w:type="dxa"/>
                  <w:tcMar>
                    <w:top w:w="40" w:type="dxa"/>
                    <w:left w:w="40" w:type="dxa"/>
                    <w:bottom w:w="40" w:type="dxa"/>
                    <w:right w:w="40" w:type="dxa"/>
                  </w:tcMar>
                </w:tcPr>
                <w:p w:rsidR="0031159F" w:rsidRPr="0031159F" w:rsidRDefault="0031159F" w:rsidP="0031159F">
                  <w:pPr>
                    <w:rPr>
                      <w:lang w:val="lt-LT"/>
                    </w:rPr>
                  </w:pPr>
                </w:p>
              </w:tc>
              <w:tc>
                <w:tcPr>
                  <w:tcW w:w="4548" w:type="dxa"/>
                  <w:tcMar>
                    <w:top w:w="40" w:type="dxa"/>
                    <w:left w:w="40" w:type="dxa"/>
                    <w:bottom w:w="40" w:type="dxa"/>
                    <w:right w:w="40" w:type="dxa"/>
                  </w:tcMar>
                </w:tcPr>
                <w:p w:rsidR="0031159F" w:rsidRPr="0031159F" w:rsidRDefault="0031159F" w:rsidP="0031159F">
                  <w:pPr>
                    <w:rPr>
                      <w:lang w:val="lt-LT"/>
                    </w:rPr>
                  </w:pPr>
                  <w:r w:rsidRPr="0031159F">
                    <w:rPr>
                      <w:color w:val="000000"/>
                      <w:sz w:val="24"/>
                      <w:lang w:val="lt-LT"/>
                    </w:rPr>
                    <w:t>PATVIRTINTA</w:t>
                  </w:r>
                </w:p>
              </w:tc>
            </w:tr>
            <w:tr w:rsidR="0031159F" w:rsidRPr="0031159F" w:rsidTr="0031159F">
              <w:trPr>
                <w:trHeight w:val="260"/>
              </w:trPr>
              <w:tc>
                <w:tcPr>
                  <w:tcW w:w="5091" w:type="dxa"/>
                  <w:tcMar>
                    <w:top w:w="40" w:type="dxa"/>
                    <w:left w:w="40" w:type="dxa"/>
                    <w:bottom w:w="40" w:type="dxa"/>
                    <w:right w:w="40" w:type="dxa"/>
                  </w:tcMar>
                </w:tcPr>
                <w:p w:rsidR="0031159F" w:rsidRPr="0031159F" w:rsidRDefault="0031159F" w:rsidP="0031159F">
                  <w:pPr>
                    <w:rPr>
                      <w:lang w:val="lt-LT"/>
                    </w:rPr>
                  </w:pPr>
                </w:p>
              </w:tc>
              <w:tc>
                <w:tcPr>
                  <w:tcW w:w="4548" w:type="dxa"/>
                  <w:tcMar>
                    <w:top w:w="40" w:type="dxa"/>
                    <w:left w:w="40" w:type="dxa"/>
                    <w:bottom w:w="40" w:type="dxa"/>
                    <w:right w:w="40" w:type="dxa"/>
                  </w:tcMar>
                </w:tcPr>
                <w:p w:rsidR="0031159F" w:rsidRDefault="0031159F" w:rsidP="0031159F">
                  <w:pPr>
                    <w:rPr>
                      <w:color w:val="000000"/>
                      <w:sz w:val="24"/>
                      <w:szCs w:val="24"/>
                      <w:lang w:val="lt-LT"/>
                    </w:rPr>
                  </w:pPr>
                  <w:r w:rsidRPr="0031159F">
                    <w:rPr>
                      <w:color w:val="000000"/>
                      <w:sz w:val="24"/>
                      <w:szCs w:val="24"/>
                      <w:lang w:val="lt-LT"/>
                    </w:rPr>
                    <w:t>Šilalės rajono savivaldybės administracijos</w:t>
                  </w:r>
                </w:p>
                <w:p w:rsidR="0004526F" w:rsidRDefault="0004526F" w:rsidP="0031159F">
                  <w:pPr>
                    <w:rPr>
                      <w:color w:val="000000"/>
                      <w:sz w:val="24"/>
                      <w:szCs w:val="24"/>
                      <w:lang w:val="lt-LT"/>
                    </w:rPr>
                  </w:pPr>
                  <w:r>
                    <w:rPr>
                      <w:color w:val="000000"/>
                      <w:sz w:val="24"/>
                      <w:szCs w:val="24"/>
                      <w:lang w:val="lt-LT"/>
                    </w:rPr>
                    <w:t>d</w:t>
                  </w:r>
                  <w:r w:rsidR="00006D3A">
                    <w:rPr>
                      <w:color w:val="000000"/>
                      <w:sz w:val="24"/>
                      <w:szCs w:val="24"/>
                      <w:lang w:val="lt-LT"/>
                    </w:rPr>
                    <w:t>irektoriaus 2020 m. gruodžio 22</w:t>
                  </w:r>
                  <w:r>
                    <w:rPr>
                      <w:color w:val="000000"/>
                      <w:sz w:val="24"/>
                      <w:szCs w:val="24"/>
                      <w:lang w:val="lt-LT"/>
                    </w:rPr>
                    <w:t xml:space="preserve"> d. įsakymu</w:t>
                  </w:r>
                </w:p>
                <w:p w:rsidR="0004526F" w:rsidRPr="0031159F" w:rsidRDefault="0004526F" w:rsidP="0031159F">
                  <w:pPr>
                    <w:rPr>
                      <w:sz w:val="24"/>
                      <w:szCs w:val="24"/>
                      <w:lang w:val="lt-LT"/>
                    </w:rPr>
                  </w:pPr>
                  <w:r>
                    <w:rPr>
                      <w:color w:val="000000"/>
                      <w:sz w:val="24"/>
                      <w:szCs w:val="24"/>
                      <w:lang w:val="lt-LT"/>
                    </w:rPr>
                    <w:t>Nr.</w:t>
                  </w:r>
                  <w:r w:rsidR="00006D3A">
                    <w:rPr>
                      <w:color w:val="000000"/>
                      <w:sz w:val="24"/>
                      <w:szCs w:val="24"/>
                      <w:lang w:val="lt-LT"/>
                    </w:rPr>
                    <w:t xml:space="preserve"> DĮV-1222</w:t>
                  </w:r>
                  <w:bookmarkStart w:id="0" w:name="_GoBack"/>
                  <w:bookmarkEnd w:id="0"/>
                </w:p>
              </w:tc>
            </w:tr>
            <w:tr w:rsidR="0031159F" w:rsidRPr="0031159F" w:rsidTr="0031159F">
              <w:trPr>
                <w:trHeight w:val="260"/>
              </w:trPr>
              <w:tc>
                <w:tcPr>
                  <w:tcW w:w="9639" w:type="dxa"/>
                  <w:gridSpan w:val="2"/>
                  <w:tcMar>
                    <w:top w:w="40" w:type="dxa"/>
                    <w:left w:w="40" w:type="dxa"/>
                    <w:bottom w:w="40" w:type="dxa"/>
                    <w:right w:w="40" w:type="dxa"/>
                  </w:tcMar>
                </w:tcPr>
                <w:p w:rsidR="0031159F" w:rsidRDefault="0031159F" w:rsidP="0031159F">
                  <w:pPr>
                    <w:rPr>
                      <w:lang w:val="lt-LT"/>
                    </w:rPr>
                  </w:pPr>
                </w:p>
                <w:p w:rsidR="0004526F" w:rsidRPr="0031159F" w:rsidRDefault="0004526F" w:rsidP="0031159F">
                  <w:pPr>
                    <w:rPr>
                      <w:lang w:val="lt-LT"/>
                    </w:rPr>
                  </w:pPr>
                </w:p>
              </w:tc>
            </w:tr>
            <w:tr w:rsidR="0031159F" w:rsidRPr="0031159F" w:rsidTr="0031159F">
              <w:trPr>
                <w:trHeight w:val="260"/>
              </w:trPr>
              <w:tc>
                <w:tcPr>
                  <w:tcW w:w="9639" w:type="dxa"/>
                  <w:gridSpan w:val="2"/>
                  <w:tcMar>
                    <w:top w:w="40" w:type="dxa"/>
                    <w:left w:w="40" w:type="dxa"/>
                    <w:bottom w:w="40" w:type="dxa"/>
                    <w:right w:w="40" w:type="dxa"/>
                  </w:tcMar>
                </w:tcPr>
                <w:p w:rsidR="0031159F" w:rsidRPr="0031159F" w:rsidRDefault="0031159F" w:rsidP="0031159F">
                  <w:pPr>
                    <w:jc w:val="center"/>
                    <w:rPr>
                      <w:lang w:val="lt-LT"/>
                    </w:rPr>
                  </w:pPr>
                  <w:r w:rsidRPr="0031159F">
                    <w:rPr>
                      <w:b/>
                      <w:color w:val="000000"/>
                      <w:sz w:val="24"/>
                      <w:lang w:val="lt-LT"/>
                    </w:rPr>
                    <w:t>ŠILALĖS RAJONO SAVIVALDYBĖS ADMINISTRACIJOS</w:t>
                  </w:r>
                </w:p>
              </w:tc>
            </w:tr>
            <w:tr w:rsidR="0031159F" w:rsidRPr="0031159F" w:rsidTr="0031159F">
              <w:trPr>
                <w:trHeight w:val="260"/>
              </w:trPr>
              <w:tc>
                <w:tcPr>
                  <w:tcW w:w="9639" w:type="dxa"/>
                  <w:gridSpan w:val="2"/>
                  <w:tcMar>
                    <w:top w:w="40" w:type="dxa"/>
                    <w:left w:w="40" w:type="dxa"/>
                    <w:bottom w:w="40" w:type="dxa"/>
                    <w:right w:w="40" w:type="dxa"/>
                  </w:tcMar>
                </w:tcPr>
                <w:p w:rsidR="0031159F" w:rsidRPr="0031159F" w:rsidRDefault="0031159F" w:rsidP="0031159F">
                  <w:pPr>
                    <w:jc w:val="center"/>
                    <w:rPr>
                      <w:lang w:val="lt-LT"/>
                    </w:rPr>
                  </w:pPr>
                  <w:r w:rsidRPr="0031159F">
                    <w:rPr>
                      <w:b/>
                      <w:color w:val="000000"/>
                      <w:sz w:val="24"/>
                      <w:lang w:val="lt-LT"/>
                    </w:rPr>
                    <w:t>TURTO IR SOCIALINĖS PARAMOS SKYRIAUS</w:t>
                  </w:r>
                </w:p>
              </w:tc>
            </w:tr>
            <w:tr w:rsidR="0031159F" w:rsidRPr="0031159F" w:rsidTr="0031159F">
              <w:trPr>
                <w:trHeight w:val="260"/>
              </w:trPr>
              <w:tc>
                <w:tcPr>
                  <w:tcW w:w="9639" w:type="dxa"/>
                  <w:gridSpan w:val="2"/>
                  <w:tcMar>
                    <w:top w:w="40" w:type="dxa"/>
                    <w:left w:w="40" w:type="dxa"/>
                    <w:bottom w:w="40" w:type="dxa"/>
                    <w:right w:w="40" w:type="dxa"/>
                  </w:tcMar>
                </w:tcPr>
                <w:p w:rsidR="0031159F" w:rsidRPr="0031159F" w:rsidRDefault="0031159F" w:rsidP="0031159F">
                  <w:pPr>
                    <w:jc w:val="center"/>
                    <w:rPr>
                      <w:lang w:val="lt-LT"/>
                    </w:rPr>
                  </w:pPr>
                  <w:r w:rsidRPr="0031159F">
                    <w:rPr>
                      <w:b/>
                      <w:color w:val="000000"/>
                      <w:sz w:val="24"/>
                      <w:lang w:val="lt-LT"/>
                    </w:rPr>
                    <w:t>VYRESNIOJO SPECIALISTO</w:t>
                  </w:r>
                </w:p>
              </w:tc>
            </w:tr>
            <w:tr w:rsidR="0031159F" w:rsidRPr="0031159F" w:rsidTr="0031159F">
              <w:trPr>
                <w:trHeight w:val="260"/>
              </w:trPr>
              <w:tc>
                <w:tcPr>
                  <w:tcW w:w="9639" w:type="dxa"/>
                  <w:gridSpan w:val="2"/>
                  <w:tcMar>
                    <w:top w:w="40" w:type="dxa"/>
                    <w:left w:w="40" w:type="dxa"/>
                    <w:bottom w:w="40" w:type="dxa"/>
                    <w:right w:w="40" w:type="dxa"/>
                  </w:tcMar>
                </w:tcPr>
                <w:p w:rsidR="0031159F" w:rsidRPr="0031159F" w:rsidRDefault="0031159F" w:rsidP="0031159F">
                  <w:pPr>
                    <w:jc w:val="center"/>
                    <w:rPr>
                      <w:lang w:val="lt-LT"/>
                    </w:rPr>
                  </w:pPr>
                  <w:r w:rsidRPr="0031159F">
                    <w:rPr>
                      <w:b/>
                      <w:color w:val="000000"/>
                      <w:sz w:val="24"/>
                      <w:lang w:val="lt-LT"/>
                    </w:rPr>
                    <w:t>PAREIGYBĖS APRAŠYMAS</w:t>
                  </w:r>
                </w:p>
              </w:tc>
            </w:tr>
          </w:tbl>
          <w:p w:rsidR="006E7068" w:rsidRPr="0031159F" w:rsidRDefault="006E7068">
            <w:pPr>
              <w:rPr>
                <w:lang w:val="lt-LT"/>
              </w:rPr>
            </w:pPr>
          </w:p>
        </w:tc>
        <w:tc>
          <w:tcPr>
            <w:tcW w:w="13" w:type="dxa"/>
          </w:tcPr>
          <w:p w:rsidR="006E7068" w:rsidRPr="0031159F" w:rsidRDefault="006E7068">
            <w:pPr>
              <w:pStyle w:val="EmptyLayoutCell"/>
              <w:rPr>
                <w:lang w:val="lt-LT"/>
              </w:rPr>
            </w:pPr>
          </w:p>
        </w:tc>
      </w:tr>
      <w:tr w:rsidR="006E7068">
        <w:trPr>
          <w:trHeight w:val="349"/>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pPr>
              <w:pStyle w:val="EmptyLayoutCell"/>
              <w:rPr>
                <w:lang w:val="lt-LT"/>
              </w:rPr>
            </w:pPr>
          </w:p>
        </w:tc>
        <w:tc>
          <w:tcPr>
            <w:tcW w:w="9070" w:type="dxa"/>
            <w:gridSpan w:val="4"/>
          </w:tcPr>
          <w:tbl>
            <w:tblPr>
              <w:tblW w:w="9624" w:type="dxa"/>
              <w:tblCellMar>
                <w:left w:w="0" w:type="dxa"/>
                <w:right w:w="0" w:type="dxa"/>
              </w:tblCellMar>
              <w:tblLook w:val="0000" w:firstRow="0" w:lastRow="0" w:firstColumn="0" w:lastColumn="0" w:noHBand="0" w:noVBand="0"/>
            </w:tblPr>
            <w:tblGrid>
              <w:gridCol w:w="9624"/>
            </w:tblGrid>
            <w:tr w:rsidR="006E7068" w:rsidRPr="0031159F" w:rsidTr="0031159F">
              <w:trPr>
                <w:trHeight w:val="720"/>
              </w:trPr>
              <w:tc>
                <w:tcPr>
                  <w:tcW w:w="9624" w:type="dxa"/>
                  <w:tcMar>
                    <w:top w:w="40" w:type="dxa"/>
                    <w:left w:w="40" w:type="dxa"/>
                    <w:bottom w:w="40" w:type="dxa"/>
                    <w:right w:w="40" w:type="dxa"/>
                  </w:tcMar>
                </w:tcPr>
                <w:p w:rsidR="006E7068" w:rsidRPr="0031159F" w:rsidRDefault="00B35CD0">
                  <w:pPr>
                    <w:jc w:val="center"/>
                    <w:rPr>
                      <w:lang w:val="lt-LT"/>
                    </w:rPr>
                  </w:pPr>
                  <w:r w:rsidRPr="0031159F">
                    <w:rPr>
                      <w:b/>
                      <w:color w:val="000000"/>
                      <w:sz w:val="24"/>
                      <w:lang w:val="lt-LT"/>
                    </w:rPr>
                    <w:t>I SKYRIUS</w:t>
                  </w:r>
                </w:p>
                <w:p w:rsidR="006E7068" w:rsidRPr="0031159F" w:rsidRDefault="00B35CD0">
                  <w:pPr>
                    <w:jc w:val="center"/>
                    <w:rPr>
                      <w:lang w:val="lt-LT"/>
                    </w:rPr>
                  </w:pPr>
                  <w:r w:rsidRPr="0031159F">
                    <w:rPr>
                      <w:b/>
                      <w:color w:val="000000"/>
                      <w:sz w:val="24"/>
                      <w:lang w:val="lt-LT"/>
                    </w:rPr>
                    <w:t>PAREIGYBĖS CHARAKTERISTIKA</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1. Pareigybės lygmuo – vyresnysis specialistas (X lygmuo).</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2. Šias pareigas einantis valstybės tarnautojas tiesiogiai pavaldus skyriaus vedėjui.</w:t>
                  </w:r>
                </w:p>
              </w:tc>
            </w:tr>
          </w:tbl>
          <w:p w:rsidR="006E7068" w:rsidRPr="0031159F" w:rsidRDefault="006E7068">
            <w:pPr>
              <w:rPr>
                <w:lang w:val="lt-LT"/>
              </w:rPr>
            </w:pPr>
          </w:p>
        </w:tc>
      </w:tr>
      <w:tr w:rsidR="006E7068">
        <w:trPr>
          <w:trHeight w:val="120"/>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pPr>
              <w:pStyle w:val="EmptyLayoutCell"/>
              <w:rPr>
                <w:lang w:val="lt-LT"/>
              </w:rPr>
            </w:pPr>
          </w:p>
        </w:tc>
        <w:tc>
          <w:tcPr>
            <w:tcW w:w="9070" w:type="dxa"/>
            <w:gridSpan w:val="4"/>
          </w:tcPr>
          <w:p w:rsidR="0004526F" w:rsidRDefault="0004526F"/>
          <w:tbl>
            <w:tblPr>
              <w:tblW w:w="9624" w:type="dxa"/>
              <w:tblCellMar>
                <w:left w:w="0" w:type="dxa"/>
                <w:right w:w="0" w:type="dxa"/>
              </w:tblCellMar>
              <w:tblLook w:val="0000" w:firstRow="0" w:lastRow="0" w:firstColumn="0" w:lastColumn="0" w:noHBand="0" w:noVBand="0"/>
            </w:tblPr>
            <w:tblGrid>
              <w:gridCol w:w="9624"/>
            </w:tblGrid>
            <w:tr w:rsidR="006E7068" w:rsidRPr="0031159F" w:rsidTr="0031159F">
              <w:trPr>
                <w:trHeight w:val="600"/>
              </w:trPr>
              <w:tc>
                <w:tcPr>
                  <w:tcW w:w="9624" w:type="dxa"/>
                  <w:tcMar>
                    <w:top w:w="40" w:type="dxa"/>
                    <w:left w:w="40" w:type="dxa"/>
                    <w:bottom w:w="40" w:type="dxa"/>
                    <w:right w:w="40" w:type="dxa"/>
                  </w:tcMar>
                </w:tcPr>
                <w:p w:rsidR="006E7068" w:rsidRPr="0031159F" w:rsidRDefault="00B35CD0">
                  <w:pPr>
                    <w:jc w:val="center"/>
                    <w:rPr>
                      <w:lang w:val="lt-LT"/>
                    </w:rPr>
                  </w:pPr>
                  <w:r w:rsidRPr="0031159F">
                    <w:rPr>
                      <w:b/>
                      <w:color w:val="000000"/>
                      <w:sz w:val="24"/>
                      <w:lang w:val="lt-LT"/>
                    </w:rPr>
                    <w:t>II SKYRIUS</w:t>
                  </w:r>
                </w:p>
                <w:p w:rsidR="006E7068" w:rsidRPr="0031159F" w:rsidRDefault="00B35CD0">
                  <w:pPr>
                    <w:jc w:val="center"/>
                    <w:rPr>
                      <w:lang w:val="lt-LT"/>
                    </w:rPr>
                  </w:pPr>
                  <w:r w:rsidRPr="0031159F">
                    <w:rPr>
                      <w:b/>
                      <w:color w:val="000000"/>
                      <w:sz w:val="24"/>
                      <w:lang w:val="lt-LT"/>
                    </w:rPr>
                    <w:t>VEIKLOS SRITIS</w:t>
                  </w:r>
                  <w:r w:rsidRPr="0031159F">
                    <w:rPr>
                      <w:color w:val="FFFFFF"/>
                      <w:sz w:val="24"/>
                      <w:lang w:val="lt-LT"/>
                    </w:rPr>
                    <w:t>0</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 Pagrindinė veiklos sritis:</w:t>
                  </w:r>
                  <w:r w:rsidRPr="0031159F">
                    <w:rPr>
                      <w:color w:val="FFFFFF"/>
                      <w:sz w:val="24"/>
                      <w:lang w:val="lt-LT"/>
                    </w:rPr>
                    <w:t>0</w:t>
                  </w:r>
                </w:p>
              </w:tc>
            </w:tr>
            <w:tr w:rsidR="006E7068" w:rsidRPr="0031159F" w:rsidTr="0031159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6E7068" w:rsidRPr="0031159F" w:rsidTr="0031159F">
                    <w:trPr>
                      <w:trHeight w:val="260"/>
                    </w:trPr>
                    <w:tc>
                      <w:tcPr>
                        <w:tcW w:w="962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3.1. sprendimų įgyvendinimas.</w:t>
                        </w:r>
                      </w:p>
                    </w:tc>
                  </w:tr>
                </w:tbl>
                <w:p w:rsidR="006E7068" w:rsidRPr="0031159F" w:rsidRDefault="006E7068">
                  <w:pPr>
                    <w:rPr>
                      <w:lang w:val="lt-LT"/>
                    </w:rPr>
                  </w:pP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4. Papildoma (-os) veiklos sritis (-ys):</w:t>
                  </w:r>
                  <w:r w:rsidRPr="0031159F">
                    <w:rPr>
                      <w:color w:val="FFFFFF"/>
                      <w:sz w:val="24"/>
                      <w:lang w:val="lt-LT"/>
                    </w:rPr>
                    <w:t>0</w:t>
                  </w:r>
                </w:p>
              </w:tc>
            </w:tr>
            <w:tr w:rsidR="006E7068" w:rsidRPr="0031159F" w:rsidTr="0031159F">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6E7068" w:rsidRPr="0031159F" w:rsidTr="0031159F">
                    <w:trPr>
                      <w:trHeight w:val="260"/>
                    </w:trPr>
                    <w:tc>
                      <w:tcPr>
                        <w:tcW w:w="962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4.1. priežiūra ir kontrolė;</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4.2. viešųjų paslaugų teikimo administravimas.</w:t>
                        </w:r>
                      </w:p>
                    </w:tc>
                  </w:tr>
                </w:tbl>
                <w:p w:rsidR="006E7068" w:rsidRPr="0031159F" w:rsidRDefault="006E7068">
                  <w:pPr>
                    <w:rPr>
                      <w:lang w:val="lt-LT"/>
                    </w:rPr>
                  </w:pPr>
                </w:p>
              </w:tc>
            </w:tr>
          </w:tbl>
          <w:p w:rsidR="006E7068" w:rsidRPr="0031159F" w:rsidRDefault="006E7068">
            <w:pPr>
              <w:rPr>
                <w:lang w:val="lt-LT"/>
              </w:rPr>
            </w:pPr>
          </w:p>
        </w:tc>
      </w:tr>
      <w:tr w:rsidR="006E7068">
        <w:trPr>
          <w:trHeight w:val="126"/>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rsidP="0031159F">
            <w:pPr>
              <w:pStyle w:val="EmptyLayoutCell"/>
              <w:jc w:val="both"/>
              <w:rPr>
                <w:lang w:val="lt-LT"/>
              </w:rPr>
            </w:pPr>
          </w:p>
        </w:tc>
        <w:tc>
          <w:tcPr>
            <w:tcW w:w="9070" w:type="dxa"/>
            <w:gridSpan w:val="4"/>
          </w:tcPr>
          <w:p w:rsidR="0004526F" w:rsidRDefault="0004526F"/>
          <w:tbl>
            <w:tblPr>
              <w:tblW w:w="9624" w:type="dxa"/>
              <w:tblCellMar>
                <w:left w:w="0" w:type="dxa"/>
                <w:right w:w="0" w:type="dxa"/>
              </w:tblCellMar>
              <w:tblLook w:val="0000" w:firstRow="0" w:lastRow="0" w:firstColumn="0" w:lastColumn="0" w:noHBand="0" w:noVBand="0"/>
            </w:tblPr>
            <w:tblGrid>
              <w:gridCol w:w="9624"/>
            </w:tblGrid>
            <w:tr w:rsidR="006E7068" w:rsidRPr="0031159F" w:rsidTr="0031159F">
              <w:trPr>
                <w:trHeight w:val="600"/>
              </w:trPr>
              <w:tc>
                <w:tcPr>
                  <w:tcW w:w="9624" w:type="dxa"/>
                  <w:tcMar>
                    <w:top w:w="40" w:type="dxa"/>
                    <w:left w:w="40" w:type="dxa"/>
                    <w:bottom w:w="40" w:type="dxa"/>
                    <w:right w:w="40" w:type="dxa"/>
                  </w:tcMar>
                </w:tcPr>
                <w:p w:rsidR="006E7068" w:rsidRPr="0031159F" w:rsidRDefault="00B35CD0" w:rsidP="0004526F">
                  <w:pPr>
                    <w:jc w:val="center"/>
                    <w:rPr>
                      <w:lang w:val="lt-LT"/>
                    </w:rPr>
                  </w:pPr>
                  <w:r w:rsidRPr="0031159F">
                    <w:rPr>
                      <w:b/>
                      <w:color w:val="000000"/>
                      <w:sz w:val="24"/>
                      <w:lang w:val="lt-LT"/>
                    </w:rPr>
                    <w:t>III SKYRIUS</w:t>
                  </w:r>
                </w:p>
                <w:p w:rsidR="006E7068" w:rsidRPr="0031159F" w:rsidRDefault="00B35CD0" w:rsidP="0004526F">
                  <w:pPr>
                    <w:jc w:val="center"/>
                    <w:rPr>
                      <w:lang w:val="lt-LT"/>
                    </w:rPr>
                  </w:pPr>
                  <w:r w:rsidRPr="0031159F">
                    <w:rPr>
                      <w:b/>
                      <w:color w:val="000000"/>
                      <w:sz w:val="24"/>
                      <w:lang w:val="lt-LT"/>
                    </w:rPr>
                    <w:t>PAREIGYBĖS SPECIALIZACIJA</w:t>
                  </w:r>
                  <w:r w:rsidRPr="0031159F">
                    <w:rPr>
                      <w:color w:val="FFFFFF"/>
                      <w:sz w:val="24"/>
                      <w:lang w:val="lt-LT"/>
                    </w:rPr>
                    <w:t>0</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5. Pagrindinės veiklos srities specializacija:</w:t>
                  </w:r>
                  <w:r w:rsidRPr="0031159F">
                    <w:rPr>
                      <w:color w:val="FFFFFF"/>
                      <w:sz w:val="24"/>
                      <w:lang w:val="lt-LT"/>
                    </w:rPr>
                    <w:t>0</w:t>
                  </w:r>
                </w:p>
              </w:tc>
            </w:tr>
            <w:tr w:rsidR="006E7068" w:rsidRPr="0031159F" w:rsidTr="0031159F">
              <w:trPr>
                <w:trHeight w:val="34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5.1. Savivaldybės valdomų uždarųjų akcinių bendrovių, kuriose savivaldybei ar kelioms savivaldybėms nuosavybės teise priklausančios akcijos suteikia daugiau kaip 1/2 balsų visuotiniame akcininkų sus</w:t>
                        </w:r>
                        <w:r w:rsidR="00AA2FA3">
                          <w:rPr>
                            <w:color w:val="000000"/>
                            <w:sz w:val="24"/>
                            <w:lang w:val="lt-LT"/>
                          </w:rPr>
                          <w:t>irinkime veiklos koordinavimas.</w:t>
                        </w:r>
                      </w:p>
                    </w:tc>
                  </w:tr>
                </w:tbl>
                <w:p w:rsidR="006E7068" w:rsidRPr="0031159F" w:rsidRDefault="006E7068" w:rsidP="0031159F">
                  <w:pPr>
                    <w:jc w:val="both"/>
                    <w:rPr>
                      <w:lang w:val="lt-LT"/>
                    </w:rPr>
                  </w:pP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6. Papildomos (-ų) veiklos srities (-čių) specializacija:</w:t>
                  </w:r>
                  <w:r w:rsidRPr="0031159F">
                    <w:rPr>
                      <w:color w:val="FFFFFF"/>
                      <w:sz w:val="24"/>
                      <w:lang w:val="lt-LT"/>
                    </w:rPr>
                    <w:t>0</w:t>
                  </w:r>
                </w:p>
              </w:tc>
            </w:tr>
            <w:tr w:rsidR="006E7068" w:rsidRPr="0031159F" w:rsidTr="0031159F">
              <w:trPr>
                <w:trHeight w:val="680"/>
              </w:trPr>
              <w:tc>
                <w:tcPr>
                  <w:tcW w:w="962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 xml:space="preserve">6.1. Savivaldybės butų ir kitų patalpų savininkų bendrijų valdymo organų, jungtinės veiklos sutartimi įgaliotų asmenų Savivaldybės vykdomosios institucijos paskirtų bendrojo naudojimo objektų administratoriaus veiklos, </w:t>
                        </w:r>
                        <w:r w:rsidR="00AA2FA3">
                          <w:rPr>
                            <w:color w:val="000000"/>
                            <w:sz w:val="24"/>
                            <w:lang w:val="lt-LT"/>
                          </w:rPr>
                          <w:t>koordinavimas;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6.2. Komunalinių atliekų tvarkymo klausimų ir visuomeninio tr</w:t>
                        </w:r>
                        <w:r w:rsidR="0031159F">
                          <w:rPr>
                            <w:color w:val="000000"/>
                            <w:sz w:val="24"/>
                            <w:lang w:val="lt-LT"/>
                          </w:rPr>
                          <w:t>ansporto veiklos koordinavimas.</w:t>
                        </w:r>
                      </w:p>
                    </w:tc>
                  </w:tr>
                </w:tbl>
                <w:p w:rsidR="006E7068" w:rsidRPr="0031159F" w:rsidRDefault="006E7068" w:rsidP="0031159F">
                  <w:pPr>
                    <w:jc w:val="both"/>
                    <w:rPr>
                      <w:lang w:val="lt-LT"/>
                    </w:rPr>
                  </w:pPr>
                </w:p>
              </w:tc>
            </w:tr>
          </w:tbl>
          <w:p w:rsidR="006E7068" w:rsidRPr="0031159F" w:rsidRDefault="006E7068" w:rsidP="0031159F">
            <w:pPr>
              <w:jc w:val="both"/>
              <w:rPr>
                <w:lang w:val="lt-LT"/>
              </w:rPr>
            </w:pPr>
          </w:p>
        </w:tc>
      </w:tr>
      <w:tr w:rsidR="006E7068">
        <w:trPr>
          <w:trHeight w:val="99"/>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Tr="00052D01">
        <w:tc>
          <w:tcPr>
            <w:tcW w:w="13" w:type="dxa"/>
          </w:tcPr>
          <w:p w:rsidR="006E7068" w:rsidRDefault="006E7068">
            <w:pPr>
              <w:pStyle w:val="EmptyLayoutCell"/>
            </w:pPr>
          </w:p>
        </w:tc>
        <w:tc>
          <w:tcPr>
            <w:tcW w:w="1" w:type="dxa"/>
          </w:tcPr>
          <w:p w:rsidR="006E7068" w:rsidRDefault="006E7068">
            <w:pPr>
              <w:pStyle w:val="EmptyLayoutCell"/>
            </w:pPr>
          </w:p>
        </w:tc>
        <w:tc>
          <w:tcPr>
            <w:tcW w:w="9069" w:type="dxa"/>
            <w:gridSpan w:val="3"/>
          </w:tcPr>
          <w:p w:rsidR="0004526F" w:rsidRDefault="0004526F"/>
          <w:tbl>
            <w:tblPr>
              <w:tblW w:w="0" w:type="auto"/>
              <w:tblCellMar>
                <w:left w:w="0" w:type="dxa"/>
                <w:right w:w="0" w:type="dxa"/>
              </w:tblCellMar>
              <w:tblLook w:val="0000" w:firstRow="0" w:lastRow="0" w:firstColumn="0" w:lastColumn="0" w:noHBand="0" w:noVBand="0"/>
            </w:tblPr>
            <w:tblGrid>
              <w:gridCol w:w="9070"/>
            </w:tblGrid>
            <w:tr w:rsidR="006E7068">
              <w:trPr>
                <w:trHeight w:val="600"/>
              </w:trPr>
              <w:tc>
                <w:tcPr>
                  <w:tcW w:w="9070" w:type="dxa"/>
                  <w:tcMar>
                    <w:top w:w="40" w:type="dxa"/>
                    <w:left w:w="40" w:type="dxa"/>
                    <w:bottom w:w="40" w:type="dxa"/>
                    <w:right w:w="40" w:type="dxa"/>
                  </w:tcMar>
                </w:tcPr>
                <w:p w:rsidR="006E7068" w:rsidRDefault="00B35CD0">
                  <w:pPr>
                    <w:jc w:val="center"/>
                  </w:pPr>
                  <w:r>
                    <w:rPr>
                      <w:b/>
                      <w:color w:val="000000"/>
                      <w:sz w:val="24"/>
                    </w:rPr>
                    <w:t>IV SKYRIUS</w:t>
                  </w:r>
                </w:p>
                <w:p w:rsidR="006E7068" w:rsidRDefault="00B35CD0">
                  <w:pPr>
                    <w:jc w:val="center"/>
                  </w:pPr>
                  <w:r>
                    <w:rPr>
                      <w:b/>
                      <w:color w:val="000000"/>
                      <w:sz w:val="24"/>
                    </w:rPr>
                    <w:t>FUNKCIJOS</w:t>
                  </w:r>
                </w:p>
              </w:tc>
            </w:tr>
          </w:tbl>
          <w:p w:rsidR="006E7068" w:rsidRDefault="006E7068"/>
        </w:tc>
      </w:tr>
      <w:tr w:rsidR="006E7068">
        <w:trPr>
          <w:trHeight w:val="39"/>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rsidP="0031159F">
            <w:pPr>
              <w:pStyle w:val="EmptyLayoutCell"/>
              <w:jc w:val="both"/>
              <w:rPr>
                <w:lang w:val="lt-LT"/>
              </w:rPr>
            </w:pPr>
          </w:p>
        </w:tc>
        <w:tc>
          <w:tcPr>
            <w:tcW w:w="9070" w:type="dxa"/>
            <w:gridSpan w:val="4"/>
          </w:tcPr>
          <w:tbl>
            <w:tblPr>
              <w:tblW w:w="9624" w:type="dxa"/>
              <w:tblCellMar>
                <w:left w:w="0" w:type="dxa"/>
                <w:right w:w="0" w:type="dxa"/>
              </w:tblCellMar>
              <w:tblLook w:val="0000" w:firstRow="0" w:lastRow="0" w:firstColumn="0" w:lastColumn="0" w:noHBand="0" w:noVBand="0"/>
            </w:tblPr>
            <w:tblGrid>
              <w:gridCol w:w="9624"/>
            </w:tblGrid>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7. Konsultuoja priskirtos srities klausimais.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8. Apdoroja su sprendimų įgyvendinimu susijusią informaciją.</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lastRenderedPageBreak/>
                    <w:t>9. Nagrinėja prašymus ir kitus dokumentus vidutinio sudėtingumo klausimais dėl sprendimų įgyvendinimo veiklų vykdymo, rengia sprendimus ir atsakymus.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10. Organizuoja sprendimų įgyvendinimo procesą.</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11. Priima ir aptarnauja asmenis, jei tai susiję su sprendimo įgyvendinimo vykdymu.</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12. Rengia ir teikia informaciją su sprendimų įgyvendinimu susijusiais vidutinio sudėtingumo  klausimais.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13. Rengia teisės aktų projektus ir kitus susijusius dokumentus dėl sprendimų įgyvendinimo.</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14. Apdoroja su priežiūra ir (ar) kontrole susijusią informaciją.</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15. Atlieka priežiūros ir (ar) kontrolės veiklas.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16. Nagrinėja skundus ir kitus dokumentus vidutinio sudėtingumo klausimais dėl priežiūros ir (ar) kontrolės veiklų vykdymo, rengia atsakymus.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17. Planuoja priežiūros ir (ar) kontrolės veiklas.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18. Prižiūri su priežiūros ir (ar) kontrolės veiklomis susijusių sprendimų, rekomendacijų, nurodymų vykdymą.</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19. Rengia ir teikia informaciją su priežiūra ir (ar) kontrole susijusiais vidutinio sudėtingumo klausimais.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20. Rengia teisės aktų projektus ir kitus susijusius dokumentus dėl priežiūros ir (ar) kontrolės.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21. Apdoroja su viešųjų paslaugų teikimo administravimu susijusią informaciją.</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22. Nagrinėja prašymus ir kitus dokumentus vidutinio sudėtingumo klausimais dėl viešųjų paslaugų teikimo administravimo veiklų vykdymo, rengia sprendimus ir atsakymus.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23. Priima ir aptarnauja asmenis.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24. Rengia ir teikia informaciją su viešųjų paslaugų teikimo administravimu susijusiais vidutinio sudėtingumo klausimais.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25. Rengia teisės aktų projektus ir kitus susijusius dokumentus dėl viešųjų paslaugų teikimo administravimo.</w:t>
                  </w:r>
                </w:p>
              </w:tc>
            </w:tr>
          </w:tbl>
          <w:p w:rsidR="006E7068" w:rsidRPr="0031159F" w:rsidRDefault="006E7068" w:rsidP="0031159F">
            <w:pPr>
              <w:jc w:val="both"/>
              <w:rPr>
                <w:lang w:val="lt-LT"/>
              </w:rPr>
            </w:pPr>
          </w:p>
        </w:tc>
      </w:tr>
      <w:tr w:rsidR="006E7068">
        <w:trPr>
          <w:trHeight w:val="20"/>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rsidP="0031159F">
            <w:pPr>
              <w:pStyle w:val="EmptyLayoutCell"/>
              <w:jc w:val="both"/>
              <w:rPr>
                <w:lang w:val="lt-LT"/>
              </w:rPr>
            </w:pPr>
          </w:p>
        </w:tc>
        <w:tc>
          <w:tcPr>
            <w:tcW w:w="9070" w:type="dxa"/>
            <w:gridSpan w:val="4"/>
          </w:tcPr>
          <w:tbl>
            <w:tblPr>
              <w:tblW w:w="9624" w:type="dxa"/>
              <w:tblCellMar>
                <w:left w:w="0" w:type="dxa"/>
                <w:right w:w="0" w:type="dxa"/>
              </w:tblCellMar>
              <w:tblLook w:val="0000" w:firstRow="0" w:lastRow="0" w:firstColumn="0" w:lastColumn="0" w:noHBand="0" w:noVBand="0"/>
            </w:tblPr>
            <w:tblGrid>
              <w:gridCol w:w="9624"/>
            </w:tblGrid>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26. Ruošia vietinio susisiekimo maršrutų aptarnavimo leidimų išdavimo dokumentus.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27. Koordinuoja keleivių vežimo reguliariaisiais reisais vietinio susisiekimo maršrutais ir mokinių pavėžėjimo visuomeniniu transportu į mokyklas ir atgal veiklą. Dalyvauja Šilalės rajono keleivinio transporto ir moksleivių pavėžėjimo organizavimo komisijos darbe ir padeda įgyvendinti priimtus sprendimus.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28. Atlieka Savivaldybės butų ir kitų patalpų savininkų bendrijų valdymo organų, jungtinės veiklos sutartimi įgaliotų asmenų ir Savivaldybės vykdomosios institucijos paskirtų bendrojo naudojimo objektų administratoriaus veiklos, susijusios su įstatymų ir kitų teisės aktų jiems priskirtų funkcijų vykdymu, priežiūrą ir kontrolę.</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29. Konsultuoja vartotojus jų teisių gynimo klausimais.</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30. Rengia reikalingus dokumentus, susijusius su savivaldybės valdomų uždarųjų akcinių bendrovių, kuriose savivaldybei ar kelioms savivaldybėms nuosavybės teise priklausančios akcijos suteikia daugiau kaip 1/2 balsų visuotiniame akcininkų susirinkime, veikla.</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31. Ruošia Savivaldybės valdomų uždarųjų akcinių bendrovių ketvirčio ir metų finansinių rodiklių suvestines, jas analizuoja.</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32. Koordinuoja vietinę rinkliavą už komunalinių atliekų surinkimą ir tvarkymą.</w:t>
                  </w:r>
                </w:p>
              </w:tc>
            </w:tr>
            <w:tr w:rsidR="006E7068" w:rsidRPr="0031159F" w:rsidTr="0031159F">
              <w:trPr>
                <w:trHeight w:val="260"/>
              </w:trPr>
              <w:tc>
                <w:tcPr>
                  <w:tcW w:w="962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33. Turėdamas Administracijos direktoriaus įsakymu suteiktus įgaliojimus, surašo administracinių nusižengimų protokolus, nagrinėja administracinių nusižengimų bylas ir skiria administracines nuobaudas už atitinkamuose Lietuvos Respublikos administracinių nusižengimų kodekso straipsniuose numatytus administracinius nusižengimus.</w:t>
                  </w:r>
                </w:p>
              </w:tc>
            </w:tr>
          </w:tbl>
          <w:p w:rsidR="006E7068" w:rsidRPr="0031159F" w:rsidRDefault="006E7068" w:rsidP="0031159F">
            <w:pPr>
              <w:jc w:val="both"/>
              <w:rPr>
                <w:lang w:val="lt-LT"/>
              </w:rPr>
            </w:pPr>
          </w:p>
        </w:tc>
      </w:tr>
      <w:tr w:rsidR="006E7068" w:rsidRPr="0031159F">
        <w:trPr>
          <w:trHeight w:val="20"/>
        </w:trPr>
        <w:tc>
          <w:tcPr>
            <w:tcW w:w="13" w:type="dxa"/>
          </w:tcPr>
          <w:p w:rsidR="006E7068" w:rsidRPr="0031159F" w:rsidRDefault="006E7068" w:rsidP="0031159F">
            <w:pPr>
              <w:pStyle w:val="EmptyLayoutCell"/>
              <w:jc w:val="both"/>
              <w:rPr>
                <w:lang w:val="lt-LT"/>
              </w:rPr>
            </w:pPr>
          </w:p>
        </w:tc>
        <w:tc>
          <w:tcPr>
            <w:tcW w:w="1" w:type="dxa"/>
          </w:tcPr>
          <w:p w:rsidR="006E7068" w:rsidRPr="0031159F" w:rsidRDefault="006E7068" w:rsidP="0031159F">
            <w:pPr>
              <w:pStyle w:val="EmptyLayoutCell"/>
              <w:jc w:val="both"/>
              <w:rPr>
                <w:lang w:val="lt-LT"/>
              </w:rPr>
            </w:pPr>
          </w:p>
        </w:tc>
        <w:tc>
          <w:tcPr>
            <w:tcW w:w="1" w:type="dxa"/>
          </w:tcPr>
          <w:p w:rsidR="006E7068" w:rsidRPr="0031159F" w:rsidRDefault="006E7068" w:rsidP="0031159F">
            <w:pPr>
              <w:pStyle w:val="EmptyLayoutCell"/>
              <w:jc w:val="both"/>
              <w:rPr>
                <w:lang w:val="lt-LT"/>
              </w:rPr>
            </w:pPr>
          </w:p>
        </w:tc>
        <w:tc>
          <w:tcPr>
            <w:tcW w:w="9055" w:type="dxa"/>
          </w:tcPr>
          <w:p w:rsidR="006E7068" w:rsidRPr="0031159F" w:rsidRDefault="006E7068" w:rsidP="0031159F">
            <w:pPr>
              <w:pStyle w:val="EmptyLayoutCell"/>
              <w:jc w:val="both"/>
              <w:rPr>
                <w:lang w:val="lt-LT"/>
              </w:rPr>
            </w:pPr>
          </w:p>
        </w:tc>
        <w:tc>
          <w:tcPr>
            <w:tcW w:w="13" w:type="dxa"/>
          </w:tcPr>
          <w:p w:rsidR="006E7068" w:rsidRPr="0031159F" w:rsidRDefault="006E7068" w:rsidP="0031159F">
            <w:pPr>
              <w:pStyle w:val="EmptyLayoutCell"/>
              <w:jc w:val="both"/>
              <w:rPr>
                <w:lang w:val="lt-LT"/>
              </w:rPr>
            </w:pPr>
          </w:p>
        </w:tc>
      </w:tr>
      <w:tr w:rsidR="00052D01" w:rsidRPr="0031159F" w:rsidTr="00052D01">
        <w:tc>
          <w:tcPr>
            <w:tcW w:w="13" w:type="dxa"/>
          </w:tcPr>
          <w:p w:rsidR="006E7068" w:rsidRPr="0031159F" w:rsidRDefault="006E7068" w:rsidP="0031159F">
            <w:pPr>
              <w:pStyle w:val="EmptyLayoutCell"/>
              <w:jc w:val="both"/>
              <w:rPr>
                <w:lang w:val="lt-LT"/>
              </w:rPr>
            </w:pPr>
          </w:p>
        </w:tc>
        <w:tc>
          <w:tcPr>
            <w:tcW w:w="9070" w:type="dxa"/>
            <w:gridSpan w:val="4"/>
          </w:tcPr>
          <w:tbl>
            <w:tblPr>
              <w:tblW w:w="9766" w:type="dxa"/>
              <w:tblCellMar>
                <w:left w:w="0" w:type="dxa"/>
                <w:right w:w="0" w:type="dxa"/>
              </w:tblCellMar>
              <w:tblLook w:val="0000" w:firstRow="0" w:lastRow="0" w:firstColumn="0" w:lastColumn="0" w:noHBand="0" w:noVBand="0"/>
            </w:tblPr>
            <w:tblGrid>
              <w:gridCol w:w="9766"/>
            </w:tblGrid>
            <w:tr w:rsidR="006E7068" w:rsidRPr="0031159F" w:rsidTr="0031159F">
              <w:trPr>
                <w:trHeight w:val="260"/>
              </w:trPr>
              <w:tc>
                <w:tcPr>
                  <w:tcW w:w="9766"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34. Vykdo kitus nenuolatinio pobūdžio su struktūrinio padalinio veikla susijusius pavedimus.</w:t>
                  </w:r>
                </w:p>
              </w:tc>
            </w:tr>
          </w:tbl>
          <w:p w:rsidR="006E7068" w:rsidRPr="0031159F" w:rsidRDefault="006E7068" w:rsidP="0031159F">
            <w:pPr>
              <w:jc w:val="both"/>
              <w:rPr>
                <w:lang w:val="lt-LT"/>
              </w:rPr>
            </w:pPr>
          </w:p>
        </w:tc>
      </w:tr>
      <w:tr w:rsidR="006E7068">
        <w:trPr>
          <w:trHeight w:val="139"/>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rsidP="0031159F">
            <w:pPr>
              <w:pStyle w:val="EmptyLayoutCell"/>
              <w:jc w:val="both"/>
              <w:rPr>
                <w:lang w:val="lt-LT"/>
              </w:rPr>
            </w:pPr>
          </w:p>
        </w:tc>
        <w:tc>
          <w:tcPr>
            <w:tcW w:w="1" w:type="dxa"/>
          </w:tcPr>
          <w:p w:rsidR="006E7068" w:rsidRPr="0031159F" w:rsidRDefault="006E7068" w:rsidP="0031159F">
            <w:pPr>
              <w:pStyle w:val="EmptyLayoutCell"/>
              <w:jc w:val="both"/>
              <w:rPr>
                <w:lang w:val="lt-LT"/>
              </w:rPr>
            </w:pPr>
          </w:p>
        </w:tc>
        <w:tc>
          <w:tcPr>
            <w:tcW w:w="1" w:type="dxa"/>
          </w:tcPr>
          <w:p w:rsidR="006E7068" w:rsidRPr="0031159F" w:rsidRDefault="006E7068" w:rsidP="0031159F">
            <w:pPr>
              <w:pStyle w:val="EmptyLayoutCell"/>
              <w:jc w:val="both"/>
              <w:rPr>
                <w:lang w:val="lt-LT"/>
              </w:rPr>
            </w:pPr>
          </w:p>
        </w:tc>
        <w:tc>
          <w:tcPr>
            <w:tcW w:w="9068" w:type="dxa"/>
            <w:gridSpan w:val="2"/>
          </w:tcPr>
          <w:p w:rsidR="0004526F" w:rsidRDefault="0004526F"/>
          <w:tbl>
            <w:tblPr>
              <w:tblW w:w="9589" w:type="dxa"/>
              <w:tblCellMar>
                <w:left w:w="0" w:type="dxa"/>
                <w:right w:w="0" w:type="dxa"/>
              </w:tblCellMar>
              <w:tblLook w:val="0000" w:firstRow="0" w:lastRow="0" w:firstColumn="0" w:lastColumn="0" w:noHBand="0" w:noVBand="0"/>
            </w:tblPr>
            <w:tblGrid>
              <w:gridCol w:w="9589"/>
            </w:tblGrid>
            <w:tr w:rsidR="006E7068" w:rsidRPr="0031159F" w:rsidTr="0004526F">
              <w:trPr>
                <w:trHeight w:val="600"/>
              </w:trPr>
              <w:tc>
                <w:tcPr>
                  <w:tcW w:w="9589" w:type="dxa"/>
                  <w:tcMar>
                    <w:top w:w="40" w:type="dxa"/>
                    <w:left w:w="40" w:type="dxa"/>
                    <w:bottom w:w="40" w:type="dxa"/>
                    <w:right w:w="40" w:type="dxa"/>
                  </w:tcMar>
                </w:tcPr>
                <w:p w:rsidR="006E7068" w:rsidRPr="0031159F" w:rsidRDefault="00B35CD0" w:rsidP="0031159F">
                  <w:pPr>
                    <w:jc w:val="center"/>
                    <w:rPr>
                      <w:lang w:val="lt-LT"/>
                    </w:rPr>
                  </w:pPr>
                  <w:r w:rsidRPr="0031159F">
                    <w:rPr>
                      <w:b/>
                      <w:color w:val="000000"/>
                      <w:sz w:val="24"/>
                      <w:lang w:val="lt-LT"/>
                    </w:rPr>
                    <w:t>V SKYRIUS</w:t>
                  </w:r>
                </w:p>
                <w:p w:rsidR="006E7068" w:rsidRPr="0031159F" w:rsidRDefault="00B35CD0" w:rsidP="0031159F">
                  <w:pPr>
                    <w:jc w:val="center"/>
                    <w:rPr>
                      <w:lang w:val="lt-LT"/>
                    </w:rPr>
                  </w:pPr>
                  <w:r w:rsidRPr="0031159F">
                    <w:rPr>
                      <w:b/>
                      <w:color w:val="000000"/>
                      <w:sz w:val="24"/>
                      <w:lang w:val="lt-LT"/>
                    </w:rPr>
                    <w:t>SPECIALIEJI REIKALAVIMAI</w:t>
                  </w:r>
                </w:p>
              </w:tc>
            </w:tr>
            <w:tr w:rsidR="006E7068" w:rsidRPr="0031159F" w:rsidTr="0004526F">
              <w:trPr>
                <w:trHeight w:val="260"/>
              </w:trPr>
              <w:tc>
                <w:tcPr>
                  <w:tcW w:w="9589"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35. Išsilavinimo ir darbo patirties reikalavimai:</w:t>
                  </w:r>
                  <w:r w:rsidRPr="0031159F">
                    <w:rPr>
                      <w:color w:val="FFFFFF"/>
                      <w:sz w:val="24"/>
                      <w:lang w:val="lt-LT"/>
                    </w:rPr>
                    <w:t>0</w:t>
                  </w:r>
                </w:p>
              </w:tc>
            </w:tr>
            <w:tr w:rsidR="006E7068" w:rsidRPr="0031159F" w:rsidTr="0004526F">
              <w:trPr>
                <w:trHeight w:val="340"/>
              </w:trPr>
              <w:tc>
                <w:tcPr>
                  <w:tcW w:w="9589"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89"/>
                  </w:tblGrid>
                  <w:tr w:rsidR="006E7068" w:rsidRPr="0031159F">
                    <w:trPr>
                      <w:trHeight w:val="3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6E7068" w:rsidRPr="0031159F" w:rsidTr="0031159F">
                          <w:trPr>
                            <w:trHeight w:val="260"/>
                          </w:trPr>
                          <w:tc>
                            <w:tcPr>
                              <w:tcW w:w="9594" w:type="dxa"/>
                              <w:tcMar>
                                <w:top w:w="40" w:type="dxa"/>
                                <w:left w:w="40" w:type="dxa"/>
                                <w:bottom w:w="40" w:type="dxa"/>
                                <w:right w:w="40" w:type="dxa"/>
                              </w:tcMar>
                            </w:tcPr>
                            <w:p w:rsidR="006E7068" w:rsidRPr="0031159F" w:rsidRDefault="00B35CD0" w:rsidP="0031159F">
                              <w:pPr>
                                <w:jc w:val="both"/>
                                <w:rPr>
                                  <w:lang w:val="lt-LT"/>
                                </w:rPr>
                              </w:pPr>
                              <w:r w:rsidRPr="0031159F">
                                <w:rPr>
                                  <w:color w:val="000000"/>
                                  <w:sz w:val="24"/>
                                  <w:lang w:val="lt-LT"/>
                                </w:rPr>
                                <w:t>35.1. išsilavinimas – ne žemesnis kaip aukštasis koleginis išsilavinimas (profesinio bakalauro kvalifikacinis laipsnis) arba jam lygiavert</w:t>
                              </w:r>
                              <w:r w:rsidR="00AA2FA3">
                                <w:rPr>
                                  <w:color w:val="000000"/>
                                  <w:sz w:val="24"/>
                                  <w:lang w:val="lt-LT"/>
                                </w:rPr>
                                <w:t>ė aukštojo mokslo kvalifikacija.</w:t>
                              </w:r>
                              <w:r w:rsidRPr="0031159F">
                                <w:rPr>
                                  <w:color w:val="000000"/>
                                  <w:sz w:val="24"/>
                                  <w:lang w:val="lt-LT"/>
                                </w:rPr>
                                <w:t xml:space="preserve"> </w:t>
                              </w:r>
                            </w:p>
                          </w:tc>
                        </w:tr>
                      </w:tbl>
                      <w:p w:rsidR="006E7068" w:rsidRPr="0031159F" w:rsidRDefault="006E7068" w:rsidP="0031159F">
                        <w:pPr>
                          <w:jc w:val="both"/>
                          <w:rPr>
                            <w:lang w:val="lt-LT"/>
                          </w:rPr>
                        </w:pPr>
                      </w:p>
                    </w:tc>
                  </w:tr>
                </w:tbl>
                <w:p w:rsidR="006E7068" w:rsidRPr="0031159F" w:rsidRDefault="006E7068" w:rsidP="0031159F">
                  <w:pPr>
                    <w:jc w:val="both"/>
                    <w:rPr>
                      <w:lang w:val="lt-LT"/>
                    </w:rPr>
                  </w:pPr>
                </w:p>
              </w:tc>
            </w:tr>
          </w:tbl>
          <w:p w:rsidR="006E7068" w:rsidRPr="0031159F" w:rsidRDefault="006E7068" w:rsidP="0031159F">
            <w:pPr>
              <w:jc w:val="both"/>
              <w:rPr>
                <w:lang w:val="lt-LT"/>
              </w:rPr>
            </w:pPr>
          </w:p>
        </w:tc>
      </w:tr>
      <w:tr w:rsidR="006E7068">
        <w:trPr>
          <w:trHeight w:val="62"/>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pPr>
              <w:pStyle w:val="EmptyLayoutCell"/>
              <w:rPr>
                <w:lang w:val="lt-LT"/>
              </w:rPr>
            </w:pPr>
          </w:p>
        </w:tc>
        <w:tc>
          <w:tcPr>
            <w:tcW w:w="1" w:type="dxa"/>
          </w:tcPr>
          <w:p w:rsidR="006E7068" w:rsidRPr="0031159F" w:rsidRDefault="006E7068">
            <w:pPr>
              <w:pStyle w:val="EmptyLayoutCell"/>
              <w:rPr>
                <w:lang w:val="lt-LT"/>
              </w:rPr>
            </w:pPr>
          </w:p>
        </w:tc>
        <w:tc>
          <w:tcPr>
            <w:tcW w:w="1" w:type="dxa"/>
          </w:tcPr>
          <w:p w:rsidR="006E7068" w:rsidRPr="0031159F" w:rsidRDefault="006E7068">
            <w:pPr>
              <w:pStyle w:val="EmptyLayoutCell"/>
              <w:rPr>
                <w:lang w:val="lt-LT"/>
              </w:rPr>
            </w:pPr>
          </w:p>
        </w:tc>
        <w:tc>
          <w:tcPr>
            <w:tcW w:w="9068" w:type="dxa"/>
            <w:gridSpan w:val="2"/>
          </w:tcPr>
          <w:p w:rsidR="0004526F" w:rsidRDefault="0004526F"/>
          <w:tbl>
            <w:tblPr>
              <w:tblW w:w="9594" w:type="dxa"/>
              <w:tblCellMar>
                <w:left w:w="0" w:type="dxa"/>
                <w:right w:w="0" w:type="dxa"/>
              </w:tblCellMar>
              <w:tblLook w:val="0000" w:firstRow="0" w:lastRow="0" w:firstColumn="0" w:lastColumn="0" w:noHBand="0" w:noVBand="0"/>
            </w:tblPr>
            <w:tblGrid>
              <w:gridCol w:w="9594"/>
            </w:tblGrid>
            <w:tr w:rsidR="006E7068" w:rsidRPr="0031159F" w:rsidTr="0031159F">
              <w:trPr>
                <w:trHeight w:val="600"/>
              </w:trPr>
              <w:tc>
                <w:tcPr>
                  <w:tcW w:w="9594" w:type="dxa"/>
                  <w:tcMar>
                    <w:top w:w="40" w:type="dxa"/>
                    <w:left w:w="40" w:type="dxa"/>
                    <w:bottom w:w="40" w:type="dxa"/>
                    <w:right w:w="40" w:type="dxa"/>
                  </w:tcMar>
                </w:tcPr>
                <w:p w:rsidR="006E7068" w:rsidRPr="0031159F" w:rsidRDefault="00B35CD0">
                  <w:pPr>
                    <w:jc w:val="center"/>
                    <w:rPr>
                      <w:lang w:val="lt-LT"/>
                    </w:rPr>
                  </w:pPr>
                  <w:r w:rsidRPr="0031159F">
                    <w:rPr>
                      <w:b/>
                      <w:color w:val="000000"/>
                      <w:sz w:val="24"/>
                      <w:lang w:val="lt-LT"/>
                    </w:rPr>
                    <w:t>VI SKYRIUS</w:t>
                  </w:r>
                </w:p>
                <w:p w:rsidR="006E7068" w:rsidRPr="0031159F" w:rsidRDefault="00B35CD0">
                  <w:pPr>
                    <w:jc w:val="center"/>
                    <w:rPr>
                      <w:lang w:val="lt-LT"/>
                    </w:rPr>
                  </w:pPr>
                  <w:r w:rsidRPr="0031159F">
                    <w:rPr>
                      <w:b/>
                      <w:color w:val="000000"/>
                      <w:sz w:val="24"/>
                      <w:lang w:val="lt-LT"/>
                    </w:rPr>
                    <w:t>KOMPETENCIJOS</w:t>
                  </w:r>
                </w:p>
              </w:tc>
            </w:tr>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36. Bendrosios kompetencijos ir jų pakankami lygiai:</w:t>
                  </w:r>
                  <w:r w:rsidRPr="0031159F">
                    <w:rPr>
                      <w:color w:val="FFFFFF"/>
                      <w:sz w:val="24"/>
                      <w:lang w:val="lt-LT"/>
                    </w:rPr>
                    <w:t>0</w:t>
                  </w:r>
                </w:p>
              </w:tc>
            </w:tr>
            <w:tr w:rsidR="006E7068" w:rsidRPr="0031159F" w:rsidTr="0031159F">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36.1. komunikacija – 2;</w:t>
                        </w:r>
                      </w:p>
                    </w:tc>
                  </w:tr>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36.2. analizė ir pagrindimas – 3;</w:t>
                        </w:r>
                      </w:p>
                    </w:tc>
                  </w:tr>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36.3. patikimumas ir atsakingumas – 2;</w:t>
                        </w:r>
                      </w:p>
                    </w:tc>
                  </w:tr>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36.4. organizuotumas – 2;</w:t>
                        </w:r>
                      </w:p>
                    </w:tc>
                  </w:tr>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36.5. vertės visuomenei kūrimas – 2.</w:t>
                        </w:r>
                      </w:p>
                    </w:tc>
                  </w:tr>
                </w:tbl>
                <w:p w:rsidR="006E7068" w:rsidRPr="0031159F" w:rsidRDefault="006E7068">
                  <w:pPr>
                    <w:rPr>
                      <w:lang w:val="lt-LT"/>
                    </w:rPr>
                  </w:pPr>
                </w:p>
              </w:tc>
            </w:tr>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37. Specifinės kompetencijos ir jų pakankami lygiai:</w:t>
                  </w:r>
                  <w:r w:rsidRPr="0031159F">
                    <w:rPr>
                      <w:color w:val="FFFFFF"/>
                      <w:sz w:val="24"/>
                      <w:lang w:val="lt-LT"/>
                    </w:rPr>
                    <w:t>0</w:t>
                  </w:r>
                </w:p>
              </w:tc>
            </w:tr>
            <w:tr w:rsidR="006E7068" w:rsidRPr="0031159F" w:rsidTr="0031159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37.1. kontrolės ir priežiūros proceso valdymas – 2.</w:t>
                        </w:r>
                      </w:p>
                    </w:tc>
                  </w:tr>
                </w:tbl>
                <w:p w:rsidR="006E7068" w:rsidRPr="0031159F" w:rsidRDefault="006E7068">
                  <w:pPr>
                    <w:rPr>
                      <w:lang w:val="lt-LT"/>
                    </w:rPr>
                  </w:pPr>
                </w:p>
              </w:tc>
            </w:tr>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38. Profesinės kompetencijos ir jų pakankami lygiai:</w:t>
                  </w:r>
                  <w:r w:rsidRPr="0031159F">
                    <w:rPr>
                      <w:color w:val="FFFFFF"/>
                      <w:sz w:val="24"/>
                      <w:lang w:val="lt-LT"/>
                    </w:rPr>
                    <w:t>0</w:t>
                  </w:r>
                </w:p>
              </w:tc>
            </w:tr>
            <w:tr w:rsidR="006E7068" w:rsidRPr="0031159F" w:rsidTr="0031159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4"/>
                  </w:tblGrid>
                  <w:tr w:rsidR="006E7068" w:rsidRPr="0031159F" w:rsidTr="0031159F">
                    <w:trPr>
                      <w:trHeight w:val="260"/>
                    </w:trPr>
                    <w:tc>
                      <w:tcPr>
                        <w:tcW w:w="9594"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38.1. teisės išmanymas – 2.</w:t>
                        </w:r>
                      </w:p>
                    </w:tc>
                  </w:tr>
                </w:tbl>
                <w:p w:rsidR="006E7068" w:rsidRPr="0031159F" w:rsidRDefault="006E7068">
                  <w:pPr>
                    <w:rPr>
                      <w:lang w:val="lt-LT"/>
                    </w:rPr>
                  </w:pPr>
                </w:p>
              </w:tc>
            </w:tr>
          </w:tbl>
          <w:p w:rsidR="006E7068" w:rsidRPr="0031159F" w:rsidRDefault="006E7068">
            <w:pPr>
              <w:rPr>
                <w:lang w:val="lt-LT"/>
              </w:rPr>
            </w:pPr>
          </w:p>
        </w:tc>
      </w:tr>
      <w:tr w:rsidR="006E7068">
        <w:trPr>
          <w:trHeight w:val="517"/>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r w:rsidR="00052D01" w:rsidRPr="0031159F" w:rsidTr="00052D01">
        <w:tc>
          <w:tcPr>
            <w:tcW w:w="13" w:type="dxa"/>
          </w:tcPr>
          <w:p w:rsidR="006E7068" w:rsidRPr="0031159F" w:rsidRDefault="006E7068">
            <w:pPr>
              <w:pStyle w:val="EmptyLayoutCell"/>
              <w:rPr>
                <w:lang w:val="lt-LT"/>
              </w:rPr>
            </w:pPr>
          </w:p>
        </w:tc>
        <w:tc>
          <w:tcPr>
            <w:tcW w:w="1" w:type="dxa"/>
          </w:tcPr>
          <w:p w:rsidR="006E7068" w:rsidRPr="0031159F" w:rsidRDefault="006E7068">
            <w:pPr>
              <w:pStyle w:val="EmptyLayoutCell"/>
              <w:rPr>
                <w:lang w:val="lt-LT"/>
              </w:rPr>
            </w:pPr>
          </w:p>
        </w:tc>
        <w:tc>
          <w:tcPr>
            <w:tcW w:w="1" w:type="dxa"/>
          </w:tcPr>
          <w:p w:rsidR="006E7068" w:rsidRPr="0031159F" w:rsidRDefault="006E7068">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E7068" w:rsidRPr="0031159F">
              <w:trPr>
                <w:trHeight w:val="260"/>
              </w:trPr>
              <w:tc>
                <w:tcPr>
                  <w:tcW w:w="3401" w:type="dxa"/>
                  <w:tcMar>
                    <w:top w:w="40" w:type="dxa"/>
                    <w:left w:w="40" w:type="dxa"/>
                    <w:bottom w:w="40" w:type="dxa"/>
                    <w:right w:w="40" w:type="dxa"/>
                  </w:tcMar>
                </w:tcPr>
                <w:p w:rsidR="006E7068" w:rsidRPr="0031159F" w:rsidRDefault="00B35CD0">
                  <w:pPr>
                    <w:rPr>
                      <w:lang w:val="lt-LT"/>
                    </w:rPr>
                  </w:pPr>
                  <w:r w:rsidRPr="0031159F">
                    <w:rPr>
                      <w:color w:val="000000"/>
                      <w:sz w:val="24"/>
                      <w:lang w:val="lt-LT"/>
                    </w:rPr>
                    <w:t>Susipažinau</w:t>
                  </w:r>
                </w:p>
              </w:tc>
              <w:tc>
                <w:tcPr>
                  <w:tcW w:w="5669" w:type="dxa"/>
                  <w:tcMar>
                    <w:top w:w="40" w:type="dxa"/>
                    <w:left w:w="40" w:type="dxa"/>
                    <w:bottom w:w="40" w:type="dxa"/>
                    <w:right w:w="40" w:type="dxa"/>
                  </w:tcMar>
                </w:tcPr>
                <w:p w:rsidR="006E7068" w:rsidRPr="0031159F" w:rsidRDefault="006E7068">
                  <w:pPr>
                    <w:rPr>
                      <w:lang w:val="lt-LT"/>
                    </w:rPr>
                  </w:pPr>
                </w:p>
              </w:tc>
            </w:tr>
            <w:tr w:rsidR="006E7068" w:rsidRPr="0031159F">
              <w:trPr>
                <w:trHeight w:val="260"/>
              </w:trPr>
              <w:tc>
                <w:tcPr>
                  <w:tcW w:w="3401" w:type="dxa"/>
                  <w:tcBorders>
                    <w:bottom w:val="single" w:sz="2" w:space="0" w:color="000000"/>
                  </w:tcBorders>
                  <w:tcMar>
                    <w:top w:w="40" w:type="dxa"/>
                    <w:left w:w="40" w:type="dxa"/>
                    <w:bottom w:w="40" w:type="dxa"/>
                    <w:right w:w="40" w:type="dxa"/>
                  </w:tcMar>
                </w:tcPr>
                <w:p w:rsidR="006E7068" w:rsidRPr="0031159F" w:rsidRDefault="006E7068">
                  <w:pPr>
                    <w:rPr>
                      <w:lang w:val="lt-LT"/>
                    </w:rPr>
                  </w:pPr>
                </w:p>
              </w:tc>
              <w:tc>
                <w:tcPr>
                  <w:tcW w:w="5669" w:type="dxa"/>
                  <w:tcMar>
                    <w:top w:w="40" w:type="dxa"/>
                    <w:left w:w="40" w:type="dxa"/>
                    <w:bottom w:w="40" w:type="dxa"/>
                    <w:right w:w="40" w:type="dxa"/>
                  </w:tcMar>
                </w:tcPr>
                <w:p w:rsidR="006E7068" w:rsidRPr="0031159F" w:rsidRDefault="006E7068">
                  <w:pPr>
                    <w:rPr>
                      <w:lang w:val="lt-LT"/>
                    </w:rPr>
                  </w:pPr>
                </w:p>
              </w:tc>
            </w:tr>
            <w:tr w:rsidR="006E7068" w:rsidRPr="0031159F">
              <w:trPr>
                <w:trHeight w:val="260"/>
              </w:trPr>
              <w:tc>
                <w:tcPr>
                  <w:tcW w:w="3401" w:type="dxa"/>
                  <w:tcMar>
                    <w:top w:w="40" w:type="dxa"/>
                    <w:left w:w="40" w:type="dxa"/>
                    <w:bottom w:w="40" w:type="dxa"/>
                    <w:right w:w="40" w:type="dxa"/>
                  </w:tcMar>
                </w:tcPr>
                <w:p w:rsidR="006E7068" w:rsidRPr="0031159F" w:rsidRDefault="00B35CD0">
                  <w:pPr>
                    <w:rPr>
                      <w:lang w:val="lt-LT"/>
                    </w:rPr>
                  </w:pPr>
                  <w:r w:rsidRPr="0031159F">
                    <w:rPr>
                      <w:color w:val="000000"/>
                      <w:lang w:val="lt-LT"/>
                    </w:rPr>
                    <w:t>(Parašas)</w:t>
                  </w:r>
                </w:p>
              </w:tc>
              <w:tc>
                <w:tcPr>
                  <w:tcW w:w="5669" w:type="dxa"/>
                  <w:tcMar>
                    <w:top w:w="40" w:type="dxa"/>
                    <w:left w:w="40" w:type="dxa"/>
                    <w:bottom w:w="40" w:type="dxa"/>
                    <w:right w:w="40" w:type="dxa"/>
                  </w:tcMar>
                </w:tcPr>
                <w:p w:rsidR="006E7068" w:rsidRPr="0031159F" w:rsidRDefault="006E7068">
                  <w:pPr>
                    <w:rPr>
                      <w:lang w:val="lt-LT"/>
                    </w:rPr>
                  </w:pPr>
                </w:p>
              </w:tc>
            </w:tr>
            <w:tr w:rsidR="006E7068" w:rsidRPr="0031159F">
              <w:trPr>
                <w:trHeight w:val="260"/>
              </w:trPr>
              <w:tc>
                <w:tcPr>
                  <w:tcW w:w="3401" w:type="dxa"/>
                  <w:tcBorders>
                    <w:bottom w:val="single" w:sz="2" w:space="0" w:color="000000"/>
                  </w:tcBorders>
                  <w:tcMar>
                    <w:top w:w="40" w:type="dxa"/>
                    <w:left w:w="40" w:type="dxa"/>
                    <w:bottom w:w="40" w:type="dxa"/>
                    <w:right w:w="40" w:type="dxa"/>
                  </w:tcMar>
                </w:tcPr>
                <w:p w:rsidR="006E7068" w:rsidRPr="0031159F" w:rsidRDefault="006E7068">
                  <w:pPr>
                    <w:rPr>
                      <w:lang w:val="lt-LT"/>
                    </w:rPr>
                  </w:pPr>
                </w:p>
              </w:tc>
              <w:tc>
                <w:tcPr>
                  <w:tcW w:w="5669" w:type="dxa"/>
                  <w:tcMar>
                    <w:top w:w="40" w:type="dxa"/>
                    <w:left w:w="40" w:type="dxa"/>
                    <w:bottom w:w="40" w:type="dxa"/>
                    <w:right w:w="40" w:type="dxa"/>
                  </w:tcMar>
                </w:tcPr>
                <w:p w:rsidR="006E7068" w:rsidRPr="0031159F" w:rsidRDefault="006E7068">
                  <w:pPr>
                    <w:rPr>
                      <w:lang w:val="lt-LT"/>
                    </w:rPr>
                  </w:pPr>
                </w:p>
              </w:tc>
            </w:tr>
            <w:tr w:rsidR="006E7068" w:rsidRPr="0031159F">
              <w:trPr>
                <w:trHeight w:val="260"/>
              </w:trPr>
              <w:tc>
                <w:tcPr>
                  <w:tcW w:w="3401" w:type="dxa"/>
                  <w:tcMar>
                    <w:top w:w="40" w:type="dxa"/>
                    <w:left w:w="40" w:type="dxa"/>
                    <w:bottom w:w="40" w:type="dxa"/>
                    <w:right w:w="40" w:type="dxa"/>
                  </w:tcMar>
                </w:tcPr>
                <w:p w:rsidR="006E7068" w:rsidRPr="0031159F" w:rsidRDefault="00B35CD0">
                  <w:pPr>
                    <w:rPr>
                      <w:lang w:val="lt-LT"/>
                    </w:rPr>
                  </w:pPr>
                  <w:r w:rsidRPr="0031159F">
                    <w:rPr>
                      <w:color w:val="000000"/>
                      <w:lang w:val="lt-LT"/>
                    </w:rPr>
                    <w:t>(Vardas ir pavardė)</w:t>
                  </w:r>
                </w:p>
              </w:tc>
              <w:tc>
                <w:tcPr>
                  <w:tcW w:w="5669" w:type="dxa"/>
                  <w:tcMar>
                    <w:top w:w="40" w:type="dxa"/>
                    <w:left w:w="40" w:type="dxa"/>
                    <w:bottom w:w="40" w:type="dxa"/>
                    <w:right w:w="40" w:type="dxa"/>
                  </w:tcMar>
                </w:tcPr>
                <w:p w:rsidR="006E7068" w:rsidRPr="0031159F" w:rsidRDefault="006E7068">
                  <w:pPr>
                    <w:rPr>
                      <w:lang w:val="lt-LT"/>
                    </w:rPr>
                  </w:pPr>
                </w:p>
              </w:tc>
            </w:tr>
            <w:tr w:rsidR="006E7068" w:rsidRPr="0031159F">
              <w:trPr>
                <w:trHeight w:val="260"/>
              </w:trPr>
              <w:tc>
                <w:tcPr>
                  <w:tcW w:w="3401" w:type="dxa"/>
                  <w:tcBorders>
                    <w:bottom w:val="single" w:sz="2" w:space="0" w:color="000000"/>
                  </w:tcBorders>
                  <w:tcMar>
                    <w:top w:w="40" w:type="dxa"/>
                    <w:left w:w="40" w:type="dxa"/>
                    <w:bottom w:w="40" w:type="dxa"/>
                    <w:right w:w="40" w:type="dxa"/>
                  </w:tcMar>
                </w:tcPr>
                <w:p w:rsidR="006E7068" w:rsidRPr="0031159F" w:rsidRDefault="006E7068">
                  <w:pPr>
                    <w:rPr>
                      <w:lang w:val="lt-LT"/>
                    </w:rPr>
                  </w:pPr>
                </w:p>
              </w:tc>
              <w:tc>
                <w:tcPr>
                  <w:tcW w:w="5669" w:type="dxa"/>
                  <w:tcMar>
                    <w:top w:w="40" w:type="dxa"/>
                    <w:left w:w="40" w:type="dxa"/>
                    <w:bottom w:w="40" w:type="dxa"/>
                    <w:right w:w="40" w:type="dxa"/>
                  </w:tcMar>
                </w:tcPr>
                <w:p w:rsidR="006E7068" w:rsidRPr="0031159F" w:rsidRDefault="006E7068">
                  <w:pPr>
                    <w:rPr>
                      <w:lang w:val="lt-LT"/>
                    </w:rPr>
                  </w:pPr>
                </w:p>
              </w:tc>
            </w:tr>
            <w:tr w:rsidR="006E7068" w:rsidRPr="0031159F">
              <w:trPr>
                <w:trHeight w:val="260"/>
              </w:trPr>
              <w:tc>
                <w:tcPr>
                  <w:tcW w:w="3401" w:type="dxa"/>
                  <w:tcMar>
                    <w:top w:w="40" w:type="dxa"/>
                    <w:left w:w="40" w:type="dxa"/>
                    <w:bottom w:w="40" w:type="dxa"/>
                    <w:right w:w="40" w:type="dxa"/>
                  </w:tcMar>
                </w:tcPr>
                <w:p w:rsidR="006E7068" w:rsidRPr="0031159F" w:rsidRDefault="00B35CD0">
                  <w:pPr>
                    <w:rPr>
                      <w:lang w:val="lt-LT"/>
                    </w:rPr>
                  </w:pPr>
                  <w:r w:rsidRPr="0031159F">
                    <w:rPr>
                      <w:color w:val="000000"/>
                      <w:lang w:val="lt-LT"/>
                    </w:rPr>
                    <w:t>(Data)</w:t>
                  </w:r>
                </w:p>
              </w:tc>
              <w:tc>
                <w:tcPr>
                  <w:tcW w:w="5669" w:type="dxa"/>
                  <w:tcMar>
                    <w:top w:w="40" w:type="dxa"/>
                    <w:left w:w="40" w:type="dxa"/>
                    <w:bottom w:w="40" w:type="dxa"/>
                    <w:right w:w="40" w:type="dxa"/>
                  </w:tcMar>
                </w:tcPr>
                <w:p w:rsidR="006E7068" w:rsidRPr="0031159F" w:rsidRDefault="006E7068">
                  <w:pPr>
                    <w:rPr>
                      <w:lang w:val="lt-LT"/>
                    </w:rPr>
                  </w:pPr>
                </w:p>
              </w:tc>
            </w:tr>
            <w:tr w:rsidR="006E7068" w:rsidRPr="0031159F">
              <w:trPr>
                <w:trHeight w:val="260"/>
              </w:trPr>
              <w:tc>
                <w:tcPr>
                  <w:tcW w:w="3401" w:type="dxa"/>
                  <w:tcMar>
                    <w:top w:w="40" w:type="dxa"/>
                    <w:left w:w="40" w:type="dxa"/>
                    <w:bottom w:w="40" w:type="dxa"/>
                    <w:right w:w="40" w:type="dxa"/>
                  </w:tcMar>
                </w:tcPr>
                <w:p w:rsidR="006E7068" w:rsidRPr="0031159F" w:rsidRDefault="006E7068">
                  <w:pPr>
                    <w:rPr>
                      <w:lang w:val="lt-LT"/>
                    </w:rPr>
                  </w:pPr>
                </w:p>
              </w:tc>
              <w:tc>
                <w:tcPr>
                  <w:tcW w:w="5669" w:type="dxa"/>
                  <w:tcMar>
                    <w:top w:w="40" w:type="dxa"/>
                    <w:left w:w="40" w:type="dxa"/>
                    <w:bottom w:w="40" w:type="dxa"/>
                    <w:right w:w="40" w:type="dxa"/>
                  </w:tcMar>
                </w:tcPr>
                <w:p w:rsidR="006E7068" w:rsidRPr="0031159F" w:rsidRDefault="006E7068">
                  <w:pPr>
                    <w:rPr>
                      <w:lang w:val="lt-LT"/>
                    </w:rPr>
                  </w:pPr>
                </w:p>
              </w:tc>
            </w:tr>
          </w:tbl>
          <w:p w:rsidR="006E7068" w:rsidRPr="0031159F" w:rsidRDefault="006E7068">
            <w:pPr>
              <w:rPr>
                <w:lang w:val="lt-LT"/>
              </w:rPr>
            </w:pPr>
          </w:p>
        </w:tc>
      </w:tr>
      <w:tr w:rsidR="006E7068">
        <w:trPr>
          <w:trHeight w:val="41"/>
        </w:trPr>
        <w:tc>
          <w:tcPr>
            <w:tcW w:w="13" w:type="dxa"/>
          </w:tcPr>
          <w:p w:rsidR="006E7068" w:rsidRDefault="006E7068">
            <w:pPr>
              <w:pStyle w:val="EmptyLayoutCell"/>
            </w:pPr>
          </w:p>
        </w:tc>
        <w:tc>
          <w:tcPr>
            <w:tcW w:w="1" w:type="dxa"/>
          </w:tcPr>
          <w:p w:rsidR="006E7068" w:rsidRDefault="006E7068">
            <w:pPr>
              <w:pStyle w:val="EmptyLayoutCell"/>
            </w:pPr>
          </w:p>
        </w:tc>
        <w:tc>
          <w:tcPr>
            <w:tcW w:w="1" w:type="dxa"/>
          </w:tcPr>
          <w:p w:rsidR="006E7068" w:rsidRDefault="006E7068">
            <w:pPr>
              <w:pStyle w:val="EmptyLayoutCell"/>
            </w:pPr>
          </w:p>
        </w:tc>
        <w:tc>
          <w:tcPr>
            <w:tcW w:w="9055" w:type="dxa"/>
          </w:tcPr>
          <w:p w:rsidR="006E7068" w:rsidRDefault="006E7068">
            <w:pPr>
              <w:pStyle w:val="EmptyLayoutCell"/>
            </w:pPr>
          </w:p>
        </w:tc>
        <w:tc>
          <w:tcPr>
            <w:tcW w:w="13" w:type="dxa"/>
          </w:tcPr>
          <w:p w:rsidR="006E7068" w:rsidRDefault="006E7068">
            <w:pPr>
              <w:pStyle w:val="EmptyLayoutCell"/>
            </w:pPr>
          </w:p>
        </w:tc>
      </w:tr>
    </w:tbl>
    <w:p w:rsidR="00B35CD0" w:rsidRDefault="00B35CD0"/>
    <w:sectPr w:rsidR="00B35CD0" w:rsidSect="0004526F">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AE" w:rsidRDefault="006262AE" w:rsidP="0004526F">
      <w:r>
        <w:separator/>
      </w:r>
    </w:p>
  </w:endnote>
  <w:endnote w:type="continuationSeparator" w:id="0">
    <w:p w:rsidR="006262AE" w:rsidRDefault="006262AE" w:rsidP="0004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AE" w:rsidRDefault="006262AE" w:rsidP="0004526F">
      <w:r>
        <w:separator/>
      </w:r>
    </w:p>
  </w:footnote>
  <w:footnote w:type="continuationSeparator" w:id="0">
    <w:p w:rsidR="006262AE" w:rsidRDefault="006262AE" w:rsidP="0004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312786"/>
      <w:docPartObj>
        <w:docPartGallery w:val="Page Numbers (Top of Page)"/>
        <w:docPartUnique/>
      </w:docPartObj>
    </w:sdtPr>
    <w:sdtEndPr/>
    <w:sdtContent>
      <w:p w:rsidR="0004526F" w:rsidRDefault="0004526F">
        <w:pPr>
          <w:pStyle w:val="Antrats"/>
          <w:jc w:val="center"/>
        </w:pPr>
      </w:p>
      <w:p w:rsidR="0004526F" w:rsidRDefault="0004526F">
        <w:pPr>
          <w:pStyle w:val="Antrats"/>
          <w:jc w:val="center"/>
        </w:pPr>
      </w:p>
      <w:p w:rsidR="0004526F" w:rsidRDefault="0004526F">
        <w:pPr>
          <w:pStyle w:val="Antrats"/>
          <w:jc w:val="center"/>
        </w:pPr>
        <w:r>
          <w:fldChar w:fldCharType="begin"/>
        </w:r>
        <w:r>
          <w:instrText>PAGE   \* MERGEFORMAT</w:instrText>
        </w:r>
        <w:r>
          <w:fldChar w:fldCharType="separate"/>
        </w:r>
        <w:r w:rsidR="00006D3A" w:rsidRPr="00006D3A">
          <w:rPr>
            <w:noProof/>
            <w:lang w:val="lt-LT"/>
          </w:rPr>
          <w:t>3</w:t>
        </w:r>
        <w:r>
          <w:fldChar w:fldCharType="end"/>
        </w:r>
      </w:p>
    </w:sdtContent>
  </w:sdt>
  <w:p w:rsidR="0004526F" w:rsidRDefault="0004526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D01"/>
    <w:rsid w:val="00006D3A"/>
    <w:rsid w:val="0004526F"/>
    <w:rsid w:val="00052D01"/>
    <w:rsid w:val="00256AD3"/>
    <w:rsid w:val="0031159F"/>
    <w:rsid w:val="004372F4"/>
    <w:rsid w:val="006262AE"/>
    <w:rsid w:val="006E7068"/>
    <w:rsid w:val="00A164C3"/>
    <w:rsid w:val="00AA2FA3"/>
    <w:rsid w:val="00B35C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6237D1-208F-4742-842E-588A57EA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4526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04526F"/>
    <w:rPr>
      <w:lang w:val="en-US" w:eastAsia="en-US"/>
    </w:rPr>
  </w:style>
  <w:style w:type="paragraph" w:styleId="Porat">
    <w:name w:val="footer"/>
    <w:basedOn w:val="prastasis"/>
    <w:link w:val="PoratDiagrama"/>
    <w:uiPriority w:val="99"/>
    <w:unhideWhenUsed/>
    <w:rsid w:val="0004526F"/>
    <w:pPr>
      <w:tabs>
        <w:tab w:val="center" w:pos="4819"/>
        <w:tab w:val="right" w:pos="9638"/>
      </w:tabs>
    </w:pPr>
  </w:style>
  <w:style w:type="character" w:customStyle="1" w:styleId="PoratDiagrama">
    <w:name w:val="Poraštė Diagrama"/>
    <w:basedOn w:val="Numatytasispastraiposriftas"/>
    <w:link w:val="Porat"/>
    <w:uiPriority w:val="99"/>
    <w:rsid w:val="0004526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3626</Words>
  <Characters>2068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PAR_Spausdinimas</vt:lpstr>
      <vt:lpstr>PAR_Spausdinimas</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User</cp:lastModifiedBy>
  <cp:revision>2</cp:revision>
  <dcterms:created xsi:type="dcterms:W3CDTF">2020-12-23T13:43:00Z</dcterms:created>
  <dcterms:modified xsi:type="dcterms:W3CDTF">2020-12-23T13:43:00Z</dcterms:modified>
</cp:coreProperties>
</file>