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5"/>
        <w:gridCol w:w="6"/>
      </w:tblGrid>
      <w:tr w:rsidR="00720FB5" w:rsidTr="00720FB5">
        <w:tc>
          <w:tcPr>
            <w:tcW w:w="907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720FB5" w:rsidTr="00720FB5">
              <w:trPr>
                <w:trHeight w:val="260"/>
              </w:trPr>
              <w:tc>
                <w:tcPr>
                  <w:tcW w:w="5091" w:type="dxa"/>
                  <w:tcMar>
                    <w:top w:w="40" w:type="dxa"/>
                    <w:left w:w="40" w:type="dxa"/>
                    <w:bottom w:w="40" w:type="dxa"/>
                    <w:right w:w="40" w:type="dxa"/>
                  </w:tcMar>
                </w:tcPr>
                <w:p w:rsidR="004D5126" w:rsidRDefault="004D5126">
                  <w:bookmarkStart w:id="0" w:name="_GoBack"/>
                  <w:bookmarkEnd w:id="0"/>
                </w:p>
              </w:tc>
              <w:tc>
                <w:tcPr>
                  <w:tcW w:w="4548" w:type="dxa"/>
                  <w:tcMar>
                    <w:top w:w="40" w:type="dxa"/>
                    <w:left w:w="40" w:type="dxa"/>
                    <w:bottom w:w="40" w:type="dxa"/>
                    <w:right w:w="40" w:type="dxa"/>
                  </w:tcMar>
                </w:tcPr>
                <w:p w:rsidR="004D5126" w:rsidRDefault="004D5126">
                  <w:r>
                    <w:rPr>
                      <w:color w:val="000000"/>
                      <w:sz w:val="24"/>
                    </w:rPr>
                    <w:t>PATVIRTINTA</w:t>
                  </w:r>
                </w:p>
              </w:tc>
            </w:tr>
            <w:tr w:rsidR="00720FB5" w:rsidTr="00720FB5">
              <w:trPr>
                <w:trHeight w:val="260"/>
              </w:trPr>
              <w:tc>
                <w:tcPr>
                  <w:tcW w:w="5091" w:type="dxa"/>
                  <w:tcMar>
                    <w:top w:w="40" w:type="dxa"/>
                    <w:left w:w="40" w:type="dxa"/>
                    <w:bottom w:w="40" w:type="dxa"/>
                    <w:right w:w="40" w:type="dxa"/>
                  </w:tcMar>
                </w:tcPr>
                <w:p w:rsidR="004D5126" w:rsidRDefault="004D5126"/>
              </w:tc>
              <w:tc>
                <w:tcPr>
                  <w:tcW w:w="4548" w:type="dxa"/>
                  <w:tcMar>
                    <w:top w:w="40" w:type="dxa"/>
                    <w:left w:w="40" w:type="dxa"/>
                    <w:bottom w:w="40" w:type="dxa"/>
                    <w:right w:w="40" w:type="dxa"/>
                  </w:tcMar>
                </w:tcPr>
                <w:p w:rsidR="004D5126" w:rsidRPr="00720FB5" w:rsidRDefault="004D5126">
                  <w:pPr>
                    <w:rPr>
                      <w:sz w:val="24"/>
                      <w:szCs w:val="24"/>
                      <w:lang w:val="lt-LT"/>
                    </w:rPr>
                  </w:pPr>
                  <w:r w:rsidRPr="00720FB5">
                    <w:rPr>
                      <w:color w:val="000000"/>
                      <w:sz w:val="24"/>
                      <w:szCs w:val="24"/>
                      <w:lang w:val="lt-LT"/>
                    </w:rPr>
                    <w:t>Šilalės rajono savivaldybės administracijos</w:t>
                  </w:r>
                </w:p>
              </w:tc>
            </w:tr>
            <w:tr w:rsidR="00720FB5" w:rsidTr="00720FB5">
              <w:trPr>
                <w:trHeight w:val="260"/>
              </w:trPr>
              <w:tc>
                <w:tcPr>
                  <w:tcW w:w="5091" w:type="dxa"/>
                  <w:tcMar>
                    <w:top w:w="40" w:type="dxa"/>
                    <w:left w:w="40" w:type="dxa"/>
                    <w:bottom w:w="40" w:type="dxa"/>
                    <w:right w:w="40" w:type="dxa"/>
                  </w:tcMar>
                </w:tcPr>
                <w:p w:rsidR="004D5126" w:rsidRDefault="004D5126"/>
              </w:tc>
              <w:tc>
                <w:tcPr>
                  <w:tcW w:w="4548" w:type="dxa"/>
                  <w:tcMar>
                    <w:top w:w="40" w:type="dxa"/>
                    <w:left w:w="40" w:type="dxa"/>
                    <w:bottom w:w="40" w:type="dxa"/>
                    <w:right w:w="40" w:type="dxa"/>
                  </w:tcMar>
                </w:tcPr>
                <w:p w:rsidR="004D5126" w:rsidRPr="00720FB5" w:rsidRDefault="00720FB5">
                  <w:pPr>
                    <w:rPr>
                      <w:sz w:val="24"/>
                      <w:szCs w:val="24"/>
                      <w:lang w:val="lt-LT"/>
                    </w:rPr>
                  </w:pPr>
                  <w:r w:rsidRPr="00720FB5">
                    <w:rPr>
                      <w:sz w:val="24"/>
                      <w:szCs w:val="24"/>
                      <w:lang w:val="lt-LT"/>
                    </w:rPr>
                    <w:t>dire</w:t>
                  </w:r>
                  <w:r w:rsidR="00F62330">
                    <w:rPr>
                      <w:sz w:val="24"/>
                      <w:szCs w:val="24"/>
                      <w:lang w:val="lt-LT"/>
                    </w:rPr>
                    <w:t>ktoriaus 2020 m. gruodžio 22</w:t>
                  </w:r>
                  <w:r w:rsidRPr="00720FB5">
                    <w:rPr>
                      <w:sz w:val="24"/>
                      <w:szCs w:val="24"/>
                      <w:lang w:val="lt-LT"/>
                    </w:rPr>
                    <w:t xml:space="preserve"> d. įsakymu</w:t>
                  </w:r>
                </w:p>
              </w:tc>
            </w:tr>
            <w:tr w:rsidR="00720FB5" w:rsidTr="00720FB5">
              <w:trPr>
                <w:trHeight w:val="260"/>
              </w:trPr>
              <w:tc>
                <w:tcPr>
                  <w:tcW w:w="5091" w:type="dxa"/>
                  <w:tcMar>
                    <w:top w:w="40" w:type="dxa"/>
                    <w:left w:w="40" w:type="dxa"/>
                    <w:bottom w:w="40" w:type="dxa"/>
                    <w:right w:w="40" w:type="dxa"/>
                  </w:tcMar>
                </w:tcPr>
                <w:p w:rsidR="004D5126" w:rsidRDefault="004D5126"/>
              </w:tc>
              <w:tc>
                <w:tcPr>
                  <w:tcW w:w="4548" w:type="dxa"/>
                  <w:tcMar>
                    <w:top w:w="40" w:type="dxa"/>
                    <w:left w:w="40" w:type="dxa"/>
                    <w:bottom w:w="40" w:type="dxa"/>
                    <w:right w:w="40" w:type="dxa"/>
                  </w:tcMar>
                </w:tcPr>
                <w:p w:rsidR="004D5126" w:rsidRPr="00720FB5" w:rsidRDefault="004D5126">
                  <w:pPr>
                    <w:rPr>
                      <w:sz w:val="24"/>
                      <w:szCs w:val="24"/>
                      <w:lang w:val="lt-LT"/>
                    </w:rPr>
                  </w:pPr>
                  <w:r w:rsidRPr="00720FB5">
                    <w:rPr>
                      <w:color w:val="000000"/>
                      <w:sz w:val="24"/>
                      <w:szCs w:val="24"/>
                      <w:lang w:val="lt-LT"/>
                    </w:rPr>
                    <w:t>Nr.</w:t>
                  </w:r>
                  <w:r w:rsidR="00F62330">
                    <w:rPr>
                      <w:color w:val="000000"/>
                      <w:sz w:val="24"/>
                      <w:szCs w:val="24"/>
                      <w:lang w:val="lt-LT"/>
                    </w:rPr>
                    <w:t xml:space="preserve"> DĮV-1225</w:t>
                  </w:r>
                </w:p>
              </w:tc>
            </w:tr>
            <w:tr w:rsidR="00720FB5" w:rsidTr="00720FB5">
              <w:trPr>
                <w:trHeight w:val="260"/>
              </w:trPr>
              <w:tc>
                <w:tcPr>
                  <w:tcW w:w="9639" w:type="dxa"/>
                  <w:gridSpan w:val="2"/>
                  <w:tcMar>
                    <w:top w:w="40" w:type="dxa"/>
                    <w:left w:w="40" w:type="dxa"/>
                    <w:bottom w:w="40" w:type="dxa"/>
                    <w:right w:w="40" w:type="dxa"/>
                  </w:tcMar>
                </w:tcPr>
                <w:p w:rsidR="004D5126" w:rsidRDefault="004D5126"/>
              </w:tc>
            </w:tr>
            <w:tr w:rsidR="00720FB5" w:rsidTr="00720FB5">
              <w:trPr>
                <w:trHeight w:val="260"/>
              </w:trPr>
              <w:tc>
                <w:tcPr>
                  <w:tcW w:w="9639" w:type="dxa"/>
                  <w:gridSpan w:val="2"/>
                  <w:tcMar>
                    <w:top w:w="40" w:type="dxa"/>
                    <w:left w:w="40" w:type="dxa"/>
                    <w:bottom w:w="40" w:type="dxa"/>
                    <w:right w:w="40" w:type="dxa"/>
                  </w:tcMar>
                </w:tcPr>
                <w:p w:rsidR="004D5126" w:rsidRDefault="004D5126">
                  <w:pPr>
                    <w:jc w:val="center"/>
                  </w:pPr>
                  <w:r>
                    <w:rPr>
                      <w:b/>
                      <w:color w:val="000000"/>
                      <w:sz w:val="24"/>
                    </w:rPr>
                    <w:t>ŠILALĖS RAJONO SAVIVALDYBĖS ADMINISTRACIJOS</w:t>
                  </w:r>
                </w:p>
              </w:tc>
            </w:tr>
            <w:tr w:rsidR="00720FB5" w:rsidTr="00720FB5">
              <w:trPr>
                <w:trHeight w:val="260"/>
              </w:trPr>
              <w:tc>
                <w:tcPr>
                  <w:tcW w:w="9639" w:type="dxa"/>
                  <w:gridSpan w:val="2"/>
                  <w:tcMar>
                    <w:top w:w="40" w:type="dxa"/>
                    <w:left w:w="40" w:type="dxa"/>
                    <w:bottom w:w="40" w:type="dxa"/>
                    <w:right w:w="40" w:type="dxa"/>
                  </w:tcMar>
                </w:tcPr>
                <w:p w:rsidR="004D5126" w:rsidRDefault="004D5126">
                  <w:pPr>
                    <w:jc w:val="center"/>
                  </w:pPr>
                  <w:r>
                    <w:rPr>
                      <w:b/>
                      <w:color w:val="000000"/>
                      <w:sz w:val="24"/>
                    </w:rPr>
                    <w:t>TURTO IR SOCIALINĖS PARAMOS SKYRIAUS</w:t>
                  </w:r>
                </w:p>
              </w:tc>
            </w:tr>
            <w:tr w:rsidR="00720FB5" w:rsidTr="00720FB5">
              <w:trPr>
                <w:trHeight w:val="260"/>
              </w:trPr>
              <w:tc>
                <w:tcPr>
                  <w:tcW w:w="9639" w:type="dxa"/>
                  <w:gridSpan w:val="2"/>
                  <w:tcMar>
                    <w:top w:w="40" w:type="dxa"/>
                    <w:left w:w="40" w:type="dxa"/>
                    <w:bottom w:w="40" w:type="dxa"/>
                    <w:right w:w="40" w:type="dxa"/>
                  </w:tcMar>
                </w:tcPr>
                <w:p w:rsidR="004D5126" w:rsidRDefault="004D5126">
                  <w:pPr>
                    <w:jc w:val="center"/>
                  </w:pPr>
                  <w:r>
                    <w:rPr>
                      <w:b/>
                      <w:color w:val="000000"/>
                      <w:sz w:val="24"/>
                    </w:rPr>
                    <w:t>VYRESNIOJO SPECIALISTO</w:t>
                  </w:r>
                </w:p>
              </w:tc>
            </w:tr>
            <w:tr w:rsidR="00720FB5" w:rsidTr="00720FB5">
              <w:trPr>
                <w:trHeight w:val="260"/>
              </w:trPr>
              <w:tc>
                <w:tcPr>
                  <w:tcW w:w="9639" w:type="dxa"/>
                  <w:gridSpan w:val="2"/>
                  <w:tcMar>
                    <w:top w:w="40" w:type="dxa"/>
                    <w:left w:w="40" w:type="dxa"/>
                    <w:bottom w:w="40" w:type="dxa"/>
                    <w:right w:w="40" w:type="dxa"/>
                  </w:tcMar>
                </w:tcPr>
                <w:p w:rsidR="004D5126" w:rsidRDefault="004D5126">
                  <w:pPr>
                    <w:jc w:val="center"/>
                  </w:pPr>
                  <w:r>
                    <w:rPr>
                      <w:b/>
                      <w:color w:val="000000"/>
                      <w:sz w:val="24"/>
                    </w:rPr>
                    <w:t>PAREIGYBĖS APRAŠYMAS</w:t>
                  </w:r>
                </w:p>
              </w:tc>
            </w:tr>
          </w:tbl>
          <w:p w:rsidR="004D5126" w:rsidRDefault="004D5126"/>
        </w:tc>
        <w:tc>
          <w:tcPr>
            <w:tcW w:w="420" w:type="dxa"/>
          </w:tcPr>
          <w:p w:rsidR="004D5126" w:rsidRDefault="004D5126">
            <w:pPr>
              <w:pStyle w:val="EmptyLayoutCell"/>
            </w:pPr>
          </w:p>
        </w:tc>
      </w:tr>
      <w:tr w:rsidR="004D5126" w:rsidTr="00720FB5">
        <w:trPr>
          <w:trHeight w:val="349"/>
        </w:trPr>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53" w:type="dxa"/>
          </w:tcPr>
          <w:p w:rsidR="004D5126" w:rsidRDefault="004D5126">
            <w:pPr>
              <w:pStyle w:val="EmptyLayoutCell"/>
            </w:pPr>
          </w:p>
        </w:tc>
        <w:tc>
          <w:tcPr>
            <w:tcW w:w="13" w:type="dxa"/>
          </w:tcPr>
          <w:p w:rsidR="004D5126" w:rsidRDefault="004D5126">
            <w:pPr>
              <w:pStyle w:val="EmptyLayoutCell"/>
            </w:pPr>
          </w:p>
        </w:tc>
      </w:tr>
      <w:tr w:rsidR="00720FB5" w:rsidRPr="00720FB5" w:rsidTr="00720FB5">
        <w:tc>
          <w:tcPr>
            <w:tcW w:w="13" w:type="dxa"/>
          </w:tcPr>
          <w:p w:rsidR="004D5126" w:rsidRPr="00720FB5" w:rsidRDefault="004D5126">
            <w:pPr>
              <w:pStyle w:val="EmptyLayoutCell"/>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617"/>
            </w:tblGrid>
            <w:tr w:rsidR="004D5126" w:rsidRPr="00720FB5" w:rsidTr="00720FB5">
              <w:trPr>
                <w:trHeight w:val="720"/>
              </w:trPr>
              <w:tc>
                <w:tcPr>
                  <w:tcW w:w="9624" w:type="dxa"/>
                  <w:tcMar>
                    <w:top w:w="40" w:type="dxa"/>
                    <w:left w:w="40" w:type="dxa"/>
                    <w:bottom w:w="40" w:type="dxa"/>
                    <w:right w:w="40" w:type="dxa"/>
                  </w:tcMar>
                </w:tcPr>
                <w:p w:rsidR="004D5126" w:rsidRPr="00720FB5" w:rsidRDefault="004D5126">
                  <w:pPr>
                    <w:jc w:val="center"/>
                    <w:rPr>
                      <w:lang w:val="lt-LT"/>
                    </w:rPr>
                  </w:pPr>
                  <w:r w:rsidRPr="00720FB5">
                    <w:rPr>
                      <w:b/>
                      <w:color w:val="000000"/>
                      <w:sz w:val="24"/>
                      <w:lang w:val="lt-LT"/>
                    </w:rPr>
                    <w:t>I SKYRIUS</w:t>
                  </w:r>
                </w:p>
                <w:p w:rsidR="004D5126" w:rsidRPr="00720FB5" w:rsidRDefault="004D5126">
                  <w:pPr>
                    <w:jc w:val="center"/>
                    <w:rPr>
                      <w:lang w:val="lt-LT"/>
                    </w:rPr>
                  </w:pPr>
                  <w:r w:rsidRPr="00720FB5">
                    <w:rPr>
                      <w:b/>
                      <w:color w:val="000000"/>
                      <w:sz w:val="24"/>
                      <w:lang w:val="lt-LT"/>
                    </w:rPr>
                    <w:t>PAREIGYBĖS CHARAKTERISTIKA</w:t>
                  </w:r>
                </w:p>
              </w:tc>
            </w:tr>
            <w:tr w:rsidR="004D5126" w:rsidRPr="00720FB5" w:rsidTr="00720FB5">
              <w:trPr>
                <w:trHeight w:val="260"/>
              </w:trPr>
              <w:tc>
                <w:tcPr>
                  <w:tcW w:w="9624" w:type="dxa"/>
                  <w:tcMar>
                    <w:top w:w="40" w:type="dxa"/>
                    <w:left w:w="40" w:type="dxa"/>
                    <w:bottom w:w="40" w:type="dxa"/>
                    <w:right w:w="40" w:type="dxa"/>
                  </w:tcMar>
                </w:tcPr>
                <w:p w:rsidR="004D5126" w:rsidRPr="00720FB5" w:rsidRDefault="004D5126">
                  <w:pPr>
                    <w:rPr>
                      <w:lang w:val="lt-LT"/>
                    </w:rPr>
                  </w:pPr>
                  <w:r w:rsidRPr="00720FB5">
                    <w:rPr>
                      <w:color w:val="000000"/>
                      <w:sz w:val="24"/>
                      <w:lang w:val="lt-LT"/>
                    </w:rPr>
                    <w:t>1. Pareigybės lygmuo – vyresnysis specialistas (X lygmuo).</w:t>
                  </w:r>
                </w:p>
              </w:tc>
            </w:tr>
            <w:tr w:rsidR="004D5126" w:rsidRPr="00720FB5" w:rsidTr="00720FB5">
              <w:trPr>
                <w:trHeight w:val="260"/>
              </w:trPr>
              <w:tc>
                <w:tcPr>
                  <w:tcW w:w="9624" w:type="dxa"/>
                  <w:tcMar>
                    <w:top w:w="40" w:type="dxa"/>
                    <w:left w:w="40" w:type="dxa"/>
                    <w:bottom w:w="40" w:type="dxa"/>
                    <w:right w:w="40" w:type="dxa"/>
                  </w:tcMar>
                </w:tcPr>
                <w:p w:rsidR="004D5126" w:rsidRPr="00720FB5" w:rsidRDefault="004D5126">
                  <w:pPr>
                    <w:rPr>
                      <w:lang w:val="lt-LT"/>
                    </w:rPr>
                  </w:pPr>
                  <w:r w:rsidRPr="00720FB5">
                    <w:rPr>
                      <w:color w:val="000000"/>
                      <w:sz w:val="24"/>
                      <w:lang w:val="lt-LT"/>
                    </w:rPr>
                    <w:t>2. Šias pareigas einantis valstybės tarnautojas tiesiogiai pavaldus skyriaus vedėjui.</w:t>
                  </w:r>
                </w:p>
              </w:tc>
            </w:tr>
          </w:tbl>
          <w:p w:rsidR="004D5126" w:rsidRPr="00720FB5" w:rsidRDefault="004D5126">
            <w:pPr>
              <w:rPr>
                <w:lang w:val="lt-LT"/>
              </w:rPr>
            </w:pPr>
          </w:p>
        </w:tc>
      </w:tr>
      <w:tr w:rsidR="004D5126" w:rsidTr="00720FB5">
        <w:trPr>
          <w:trHeight w:val="120"/>
        </w:trPr>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53" w:type="dxa"/>
          </w:tcPr>
          <w:p w:rsidR="004D5126" w:rsidRDefault="004D5126">
            <w:pPr>
              <w:pStyle w:val="EmptyLayoutCell"/>
            </w:pPr>
          </w:p>
        </w:tc>
        <w:tc>
          <w:tcPr>
            <w:tcW w:w="13" w:type="dxa"/>
          </w:tcPr>
          <w:p w:rsidR="004D5126" w:rsidRDefault="004D5126">
            <w:pPr>
              <w:pStyle w:val="EmptyLayoutCell"/>
            </w:pPr>
          </w:p>
        </w:tc>
      </w:tr>
      <w:tr w:rsidR="00720FB5" w:rsidRPr="006464CE" w:rsidTr="00720FB5">
        <w:tc>
          <w:tcPr>
            <w:tcW w:w="13" w:type="dxa"/>
          </w:tcPr>
          <w:p w:rsidR="004D5126" w:rsidRPr="006464CE" w:rsidRDefault="004D5126">
            <w:pPr>
              <w:pStyle w:val="EmptyLayoutCell"/>
              <w:rPr>
                <w:lang w:val="lt-LT"/>
              </w:rPr>
            </w:pPr>
          </w:p>
        </w:tc>
        <w:tc>
          <w:tcPr>
            <w:tcW w:w="9078" w:type="dxa"/>
            <w:gridSpan w:val="4"/>
          </w:tcPr>
          <w:p w:rsidR="006464CE" w:rsidRDefault="006464CE"/>
          <w:tbl>
            <w:tblPr>
              <w:tblW w:w="0" w:type="auto"/>
              <w:tblCellMar>
                <w:left w:w="0" w:type="dxa"/>
                <w:right w:w="0" w:type="dxa"/>
              </w:tblCellMar>
              <w:tblLook w:val="0000" w:firstRow="0" w:lastRow="0" w:firstColumn="0" w:lastColumn="0" w:noHBand="0" w:noVBand="0"/>
            </w:tblPr>
            <w:tblGrid>
              <w:gridCol w:w="9617"/>
            </w:tblGrid>
            <w:tr w:rsidR="004D5126" w:rsidRPr="006464CE" w:rsidTr="00720FB5">
              <w:trPr>
                <w:trHeight w:val="600"/>
              </w:trPr>
              <w:tc>
                <w:tcPr>
                  <w:tcW w:w="9624" w:type="dxa"/>
                  <w:tcMar>
                    <w:top w:w="40" w:type="dxa"/>
                    <w:left w:w="40" w:type="dxa"/>
                    <w:bottom w:w="40" w:type="dxa"/>
                    <w:right w:w="40" w:type="dxa"/>
                  </w:tcMar>
                </w:tcPr>
                <w:p w:rsidR="004D5126" w:rsidRPr="006464CE" w:rsidRDefault="004D5126">
                  <w:pPr>
                    <w:jc w:val="center"/>
                    <w:rPr>
                      <w:lang w:val="lt-LT"/>
                    </w:rPr>
                  </w:pPr>
                  <w:r w:rsidRPr="006464CE">
                    <w:rPr>
                      <w:b/>
                      <w:color w:val="000000"/>
                      <w:sz w:val="24"/>
                      <w:lang w:val="lt-LT"/>
                    </w:rPr>
                    <w:t>II SKYRIUS</w:t>
                  </w:r>
                </w:p>
                <w:p w:rsidR="004D5126" w:rsidRPr="006464CE" w:rsidRDefault="004D5126">
                  <w:pPr>
                    <w:jc w:val="center"/>
                    <w:rPr>
                      <w:lang w:val="lt-LT"/>
                    </w:rPr>
                  </w:pPr>
                  <w:r w:rsidRPr="006464CE">
                    <w:rPr>
                      <w:b/>
                      <w:color w:val="000000"/>
                      <w:sz w:val="24"/>
                      <w:lang w:val="lt-LT"/>
                    </w:rPr>
                    <w:t>VEIKLOS SRITIS</w:t>
                  </w:r>
                  <w:r w:rsidRPr="006464CE">
                    <w:rPr>
                      <w:color w:val="FFFFFF"/>
                      <w:sz w:val="24"/>
                      <w:lang w:val="lt-LT"/>
                    </w:rPr>
                    <w:t>0</w:t>
                  </w:r>
                </w:p>
              </w:tc>
            </w:tr>
            <w:tr w:rsidR="004D5126" w:rsidRPr="006464CE" w:rsidTr="00720FB5">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4D5126" w:rsidRPr="006464CE" w:rsidTr="00720FB5">
                    <w:trPr>
                      <w:trHeight w:val="260"/>
                    </w:trPr>
                    <w:tc>
                      <w:tcPr>
                        <w:tcW w:w="962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3. Viešųjų paslaugų teikimo administravimas.</w:t>
                        </w:r>
                      </w:p>
                    </w:tc>
                  </w:tr>
                  <w:tr w:rsidR="004D5126" w:rsidRPr="006464CE" w:rsidTr="00720FB5">
                    <w:trPr>
                      <w:trHeight w:val="260"/>
                    </w:trPr>
                    <w:tc>
                      <w:tcPr>
                        <w:tcW w:w="962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4. Sprendimų įgyvendinimas.</w:t>
                        </w:r>
                      </w:p>
                    </w:tc>
                  </w:tr>
                </w:tbl>
                <w:p w:rsidR="004D5126" w:rsidRPr="006464CE" w:rsidRDefault="004D5126">
                  <w:pPr>
                    <w:rPr>
                      <w:lang w:val="lt-LT"/>
                    </w:rPr>
                  </w:pPr>
                </w:p>
              </w:tc>
            </w:tr>
          </w:tbl>
          <w:p w:rsidR="004D5126" w:rsidRPr="006464CE" w:rsidRDefault="004D5126">
            <w:pPr>
              <w:rPr>
                <w:lang w:val="lt-LT"/>
              </w:rPr>
            </w:pPr>
          </w:p>
        </w:tc>
      </w:tr>
      <w:tr w:rsidR="004D5126" w:rsidTr="00720FB5">
        <w:trPr>
          <w:trHeight w:val="126"/>
        </w:trPr>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53" w:type="dxa"/>
          </w:tcPr>
          <w:p w:rsidR="004D5126" w:rsidRDefault="004D5126">
            <w:pPr>
              <w:pStyle w:val="EmptyLayoutCell"/>
            </w:pPr>
          </w:p>
        </w:tc>
        <w:tc>
          <w:tcPr>
            <w:tcW w:w="13" w:type="dxa"/>
          </w:tcPr>
          <w:p w:rsidR="004D5126" w:rsidRDefault="004D5126">
            <w:pPr>
              <w:pStyle w:val="EmptyLayoutCell"/>
            </w:pPr>
          </w:p>
        </w:tc>
      </w:tr>
      <w:tr w:rsidR="00720FB5" w:rsidRPr="006464CE" w:rsidTr="00720FB5">
        <w:tc>
          <w:tcPr>
            <w:tcW w:w="13" w:type="dxa"/>
          </w:tcPr>
          <w:p w:rsidR="004D5126" w:rsidRPr="006464CE" w:rsidRDefault="004D5126">
            <w:pPr>
              <w:pStyle w:val="EmptyLayoutCell"/>
              <w:rPr>
                <w:lang w:val="lt-LT"/>
              </w:rPr>
            </w:pPr>
          </w:p>
        </w:tc>
        <w:tc>
          <w:tcPr>
            <w:tcW w:w="9078" w:type="dxa"/>
            <w:gridSpan w:val="4"/>
          </w:tcPr>
          <w:p w:rsidR="006464CE" w:rsidRDefault="006464CE"/>
          <w:tbl>
            <w:tblPr>
              <w:tblW w:w="0" w:type="auto"/>
              <w:tblCellMar>
                <w:left w:w="0" w:type="dxa"/>
                <w:right w:w="0" w:type="dxa"/>
              </w:tblCellMar>
              <w:tblLook w:val="0000" w:firstRow="0" w:lastRow="0" w:firstColumn="0" w:lastColumn="0" w:noHBand="0" w:noVBand="0"/>
            </w:tblPr>
            <w:tblGrid>
              <w:gridCol w:w="9617"/>
            </w:tblGrid>
            <w:tr w:rsidR="004D5126" w:rsidRPr="006464CE" w:rsidTr="006464CE">
              <w:trPr>
                <w:trHeight w:val="600"/>
              </w:trPr>
              <w:tc>
                <w:tcPr>
                  <w:tcW w:w="9624" w:type="dxa"/>
                  <w:tcMar>
                    <w:top w:w="40" w:type="dxa"/>
                    <w:left w:w="40" w:type="dxa"/>
                    <w:bottom w:w="40" w:type="dxa"/>
                    <w:right w:w="40" w:type="dxa"/>
                  </w:tcMar>
                </w:tcPr>
                <w:p w:rsidR="004D5126" w:rsidRPr="006464CE" w:rsidRDefault="004D5126">
                  <w:pPr>
                    <w:jc w:val="center"/>
                    <w:rPr>
                      <w:lang w:val="lt-LT"/>
                    </w:rPr>
                  </w:pPr>
                  <w:r w:rsidRPr="006464CE">
                    <w:rPr>
                      <w:b/>
                      <w:color w:val="000000"/>
                      <w:sz w:val="24"/>
                      <w:lang w:val="lt-LT"/>
                    </w:rPr>
                    <w:t>III SKYRIUS</w:t>
                  </w:r>
                </w:p>
                <w:p w:rsidR="004D5126" w:rsidRPr="006464CE" w:rsidRDefault="004D5126">
                  <w:pPr>
                    <w:jc w:val="center"/>
                    <w:rPr>
                      <w:lang w:val="lt-LT"/>
                    </w:rPr>
                  </w:pPr>
                  <w:r w:rsidRPr="006464CE">
                    <w:rPr>
                      <w:b/>
                      <w:color w:val="000000"/>
                      <w:sz w:val="24"/>
                      <w:lang w:val="lt-LT"/>
                    </w:rPr>
                    <w:t>PAREIGYBĖS SPECIALIZACIJA</w:t>
                  </w:r>
                  <w:r w:rsidRPr="006464CE">
                    <w:rPr>
                      <w:color w:val="FFFFFF"/>
                      <w:sz w:val="24"/>
                      <w:lang w:val="lt-LT"/>
                    </w:rPr>
                    <w:t>0</w:t>
                  </w:r>
                </w:p>
              </w:tc>
            </w:tr>
            <w:tr w:rsidR="004D5126" w:rsidRPr="006464CE" w:rsidTr="006464CE">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4D5126" w:rsidRPr="006464CE" w:rsidTr="006464CE">
                    <w:trPr>
                      <w:trHeight w:val="260"/>
                    </w:trPr>
                    <w:tc>
                      <w:tcPr>
                        <w:tcW w:w="962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5. Nuomos mokesčio už valstybinę žemę  administravimas.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6. Statinių, kurie neturi savininkų (ar kurių savininkai nežinomi)</w:t>
                        </w:r>
                        <w:r w:rsidR="00286184">
                          <w:rPr>
                            <w:color w:val="000000"/>
                            <w:sz w:val="24"/>
                            <w:lang w:val="lt-LT"/>
                          </w:rPr>
                          <w:t>, pripažinimas bešeimininkiais; n</w:t>
                        </w:r>
                        <w:r w:rsidRPr="006464CE">
                          <w:rPr>
                            <w:color w:val="000000"/>
                            <w:sz w:val="24"/>
                            <w:lang w:val="lt-LT"/>
                          </w:rPr>
                          <w:t>ekilnojamojo turto kadastrini</w:t>
                        </w:r>
                        <w:r w:rsidR="00286184">
                          <w:rPr>
                            <w:color w:val="000000"/>
                            <w:sz w:val="24"/>
                            <w:lang w:val="lt-LT"/>
                          </w:rPr>
                          <w:t>ų matavimų dokumentų ruošimas ir teikimas</w:t>
                        </w:r>
                        <w:r w:rsidRPr="006464CE">
                          <w:rPr>
                            <w:color w:val="000000"/>
                            <w:sz w:val="24"/>
                            <w:lang w:val="lt-LT"/>
                          </w:rPr>
                          <w:t xml:space="preserve"> VĮ Registrų centrui.</w:t>
                        </w:r>
                      </w:p>
                    </w:tc>
                  </w:tr>
                </w:tbl>
                <w:p w:rsidR="004D5126" w:rsidRPr="006464CE" w:rsidRDefault="004D5126">
                  <w:pPr>
                    <w:rPr>
                      <w:lang w:val="lt-LT"/>
                    </w:rPr>
                  </w:pPr>
                </w:p>
              </w:tc>
            </w:tr>
          </w:tbl>
          <w:p w:rsidR="004D5126" w:rsidRPr="006464CE" w:rsidRDefault="004D5126">
            <w:pPr>
              <w:rPr>
                <w:lang w:val="lt-LT"/>
              </w:rPr>
            </w:pPr>
          </w:p>
        </w:tc>
      </w:tr>
      <w:tr w:rsidR="004D5126" w:rsidTr="00720FB5">
        <w:trPr>
          <w:trHeight w:val="100"/>
        </w:trPr>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53" w:type="dxa"/>
          </w:tcPr>
          <w:p w:rsidR="004D5126" w:rsidRDefault="004D5126">
            <w:pPr>
              <w:pStyle w:val="EmptyLayoutCell"/>
            </w:pPr>
          </w:p>
        </w:tc>
        <w:tc>
          <w:tcPr>
            <w:tcW w:w="13" w:type="dxa"/>
          </w:tcPr>
          <w:p w:rsidR="004D5126" w:rsidRDefault="004D5126">
            <w:pPr>
              <w:pStyle w:val="EmptyLayoutCell"/>
            </w:pPr>
          </w:p>
        </w:tc>
      </w:tr>
      <w:tr w:rsidR="00720FB5" w:rsidTr="00720FB5">
        <w:tc>
          <w:tcPr>
            <w:tcW w:w="13" w:type="dxa"/>
          </w:tcPr>
          <w:p w:rsidR="004D5126" w:rsidRDefault="004D5126">
            <w:pPr>
              <w:pStyle w:val="EmptyLayoutCell"/>
            </w:pPr>
          </w:p>
        </w:tc>
        <w:tc>
          <w:tcPr>
            <w:tcW w:w="6" w:type="dxa"/>
          </w:tcPr>
          <w:p w:rsidR="004D5126" w:rsidRDefault="004D5126">
            <w:pPr>
              <w:pStyle w:val="EmptyLayoutCell"/>
            </w:pPr>
          </w:p>
        </w:tc>
        <w:tc>
          <w:tcPr>
            <w:tcW w:w="9072" w:type="dxa"/>
            <w:gridSpan w:val="3"/>
          </w:tcPr>
          <w:p w:rsidR="006464CE" w:rsidRDefault="006464CE"/>
          <w:tbl>
            <w:tblPr>
              <w:tblW w:w="0" w:type="auto"/>
              <w:tblCellMar>
                <w:left w:w="0" w:type="dxa"/>
                <w:right w:w="0" w:type="dxa"/>
              </w:tblCellMar>
              <w:tblLook w:val="0000" w:firstRow="0" w:lastRow="0" w:firstColumn="0" w:lastColumn="0" w:noHBand="0" w:noVBand="0"/>
            </w:tblPr>
            <w:tblGrid>
              <w:gridCol w:w="9070"/>
            </w:tblGrid>
            <w:tr w:rsidR="004D5126">
              <w:trPr>
                <w:trHeight w:val="600"/>
              </w:trPr>
              <w:tc>
                <w:tcPr>
                  <w:tcW w:w="9070" w:type="dxa"/>
                  <w:tcMar>
                    <w:top w:w="40" w:type="dxa"/>
                    <w:left w:w="40" w:type="dxa"/>
                    <w:bottom w:w="40" w:type="dxa"/>
                    <w:right w:w="40" w:type="dxa"/>
                  </w:tcMar>
                </w:tcPr>
                <w:p w:rsidR="004D5126" w:rsidRDefault="004D5126">
                  <w:pPr>
                    <w:jc w:val="center"/>
                  </w:pPr>
                  <w:r>
                    <w:rPr>
                      <w:b/>
                      <w:color w:val="000000"/>
                      <w:sz w:val="24"/>
                    </w:rPr>
                    <w:t>IV SKYRIUS</w:t>
                  </w:r>
                </w:p>
                <w:p w:rsidR="004D5126" w:rsidRDefault="004D5126">
                  <w:pPr>
                    <w:jc w:val="center"/>
                  </w:pPr>
                  <w:r>
                    <w:rPr>
                      <w:b/>
                      <w:color w:val="000000"/>
                      <w:sz w:val="24"/>
                    </w:rPr>
                    <w:t>FUNKCIJOS</w:t>
                  </w:r>
                </w:p>
              </w:tc>
            </w:tr>
          </w:tbl>
          <w:p w:rsidR="004D5126" w:rsidRDefault="004D5126"/>
        </w:tc>
      </w:tr>
      <w:tr w:rsidR="004D5126" w:rsidTr="00720FB5">
        <w:trPr>
          <w:trHeight w:val="20"/>
        </w:trPr>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53" w:type="dxa"/>
          </w:tcPr>
          <w:p w:rsidR="004D5126" w:rsidRDefault="004D5126">
            <w:pPr>
              <w:pStyle w:val="EmptyLayoutCell"/>
            </w:pPr>
          </w:p>
        </w:tc>
        <w:tc>
          <w:tcPr>
            <w:tcW w:w="13" w:type="dxa"/>
          </w:tcPr>
          <w:p w:rsidR="004D5126" w:rsidRDefault="004D5126">
            <w:pPr>
              <w:pStyle w:val="EmptyLayoutCell"/>
            </w:pPr>
          </w:p>
        </w:tc>
      </w:tr>
      <w:tr w:rsidR="00720FB5" w:rsidRPr="006464CE" w:rsidTr="00720FB5">
        <w:tc>
          <w:tcPr>
            <w:tcW w:w="9078" w:type="dxa"/>
            <w:gridSpan w:val="4"/>
          </w:tcPr>
          <w:tbl>
            <w:tblPr>
              <w:tblW w:w="0" w:type="auto"/>
              <w:tblCellMar>
                <w:left w:w="0" w:type="dxa"/>
                <w:right w:w="0" w:type="dxa"/>
              </w:tblCellMar>
              <w:tblLook w:val="0000" w:firstRow="0" w:lastRow="0" w:firstColumn="0" w:lastColumn="0" w:noHBand="0" w:noVBand="0"/>
            </w:tblPr>
            <w:tblGrid>
              <w:gridCol w:w="9631"/>
            </w:tblGrid>
            <w:tr w:rsidR="004D5126" w:rsidRPr="006464CE" w:rsidTr="006464CE">
              <w:trPr>
                <w:trHeight w:val="260"/>
              </w:trPr>
              <w:tc>
                <w:tcPr>
                  <w:tcW w:w="9639"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7. Konsultuoja priskirtos srities klausimais.</w:t>
                  </w:r>
                </w:p>
              </w:tc>
            </w:tr>
          </w:tbl>
          <w:p w:rsidR="004D5126" w:rsidRPr="006464CE" w:rsidRDefault="004D5126" w:rsidP="006464CE">
            <w:pPr>
              <w:jc w:val="both"/>
              <w:rPr>
                <w:lang w:val="lt-LT"/>
              </w:rPr>
            </w:pPr>
          </w:p>
        </w:tc>
        <w:tc>
          <w:tcPr>
            <w:tcW w:w="13" w:type="dxa"/>
          </w:tcPr>
          <w:p w:rsidR="004D5126" w:rsidRPr="006464CE" w:rsidRDefault="004D5126" w:rsidP="006464CE">
            <w:pPr>
              <w:pStyle w:val="EmptyLayoutCell"/>
              <w:jc w:val="both"/>
              <w:rPr>
                <w:lang w:val="lt-LT"/>
              </w:rPr>
            </w:pPr>
          </w:p>
        </w:tc>
      </w:tr>
      <w:tr w:rsidR="004D5126" w:rsidRPr="006464CE" w:rsidTr="00720FB5">
        <w:trPr>
          <w:trHeight w:val="19"/>
        </w:trPr>
        <w:tc>
          <w:tcPr>
            <w:tcW w:w="13" w:type="dxa"/>
          </w:tcPr>
          <w:p w:rsidR="004D5126" w:rsidRPr="006464CE" w:rsidRDefault="004D5126" w:rsidP="006464CE">
            <w:pPr>
              <w:pStyle w:val="EmptyLayoutCell"/>
              <w:jc w:val="both"/>
              <w:rPr>
                <w:lang w:val="lt-LT"/>
              </w:rPr>
            </w:pPr>
          </w:p>
        </w:tc>
        <w:tc>
          <w:tcPr>
            <w:tcW w:w="6" w:type="dxa"/>
          </w:tcPr>
          <w:p w:rsidR="004D5126" w:rsidRPr="006464CE" w:rsidRDefault="004D5126" w:rsidP="006464CE">
            <w:pPr>
              <w:pStyle w:val="EmptyLayoutCell"/>
              <w:jc w:val="both"/>
              <w:rPr>
                <w:lang w:val="lt-LT"/>
              </w:rPr>
            </w:pPr>
          </w:p>
        </w:tc>
        <w:tc>
          <w:tcPr>
            <w:tcW w:w="6" w:type="dxa"/>
          </w:tcPr>
          <w:p w:rsidR="004D5126" w:rsidRPr="006464CE" w:rsidRDefault="004D5126" w:rsidP="006464CE">
            <w:pPr>
              <w:pStyle w:val="EmptyLayoutCell"/>
              <w:jc w:val="both"/>
              <w:rPr>
                <w:lang w:val="lt-LT"/>
              </w:rPr>
            </w:pPr>
          </w:p>
        </w:tc>
        <w:tc>
          <w:tcPr>
            <w:tcW w:w="9053" w:type="dxa"/>
          </w:tcPr>
          <w:p w:rsidR="004D5126" w:rsidRPr="006464CE" w:rsidRDefault="004D5126" w:rsidP="006464CE">
            <w:pPr>
              <w:pStyle w:val="EmptyLayoutCell"/>
              <w:jc w:val="both"/>
              <w:rPr>
                <w:lang w:val="lt-LT"/>
              </w:rPr>
            </w:pPr>
          </w:p>
        </w:tc>
        <w:tc>
          <w:tcPr>
            <w:tcW w:w="13" w:type="dxa"/>
          </w:tcPr>
          <w:p w:rsidR="004D5126" w:rsidRPr="006464CE" w:rsidRDefault="004D5126" w:rsidP="006464CE">
            <w:pPr>
              <w:pStyle w:val="EmptyLayoutCell"/>
              <w:jc w:val="both"/>
              <w:rPr>
                <w:lang w:val="lt-LT"/>
              </w:rPr>
            </w:pPr>
          </w:p>
        </w:tc>
      </w:tr>
      <w:tr w:rsidR="00720FB5" w:rsidRPr="006464CE" w:rsidTr="00720FB5">
        <w:tc>
          <w:tcPr>
            <w:tcW w:w="13" w:type="dxa"/>
          </w:tcPr>
          <w:p w:rsidR="004D5126" w:rsidRPr="006464CE" w:rsidRDefault="004D5126" w:rsidP="006464CE">
            <w:pPr>
              <w:pStyle w:val="EmptyLayoutCell"/>
              <w:jc w:val="both"/>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617"/>
            </w:tblGrid>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8. Priima ir aptarnauja asmenis.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9. Rengia ir teikia informaciją su viešųjų paslaugų teikimo administravimu susijusiais vidutinio sudėtingumo klausimais.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10. Rengia teisės aktų projektus ir kitus susijusius dokumentus dėl viešųjų paslaugų teikimo administravimo.</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11. Nagrinėja prašymus ir kitus dokumentus vidutinio sudėtingumo klausimais dėl viešųjų paslaugų teikimo administravimo veiklų vykdymo, rengia sprendimus ir atsakymus.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12. Apdoroja su viešųjų paslaugų teikimo administravimu susijusią informaciją.</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13. Nagrinėja prašymus ir kitus dokumentus vidutinio sudėtingumo klausimais dėl sprendimų įgyvendinimo veiklų vykdymo, rengia sprendimus ir atsakymus.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14. Rengia teisės aktų projektus ir kitus susijusius dokumentus dėl sprendimų įgyvendinimo.</w:t>
                  </w:r>
                </w:p>
              </w:tc>
            </w:tr>
          </w:tbl>
          <w:p w:rsidR="004D5126" w:rsidRPr="006464CE" w:rsidRDefault="004D5126" w:rsidP="006464CE">
            <w:pPr>
              <w:jc w:val="both"/>
              <w:rPr>
                <w:lang w:val="lt-LT"/>
              </w:rPr>
            </w:pPr>
          </w:p>
        </w:tc>
      </w:tr>
      <w:tr w:rsidR="004D5126" w:rsidRPr="006464CE" w:rsidTr="00720FB5">
        <w:trPr>
          <w:trHeight w:val="20"/>
        </w:trPr>
        <w:tc>
          <w:tcPr>
            <w:tcW w:w="13" w:type="dxa"/>
          </w:tcPr>
          <w:p w:rsidR="004D5126" w:rsidRPr="006464CE" w:rsidRDefault="004D5126" w:rsidP="006464CE">
            <w:pPr>
              <w:pStyle w:val="EmptyLayoutCell"/>
              <w:jc w:val="both"/>
              <w:rPr>
                <w:lang w:val="lt-LT"/>
              </w:rPr>
            </w:pPr>
          </w:p>
        </w:tc>
        <w:tc>
          <w:tcPr>
            <w:tcW w:w="6" w:type="dxa"/>
          </w:tcPr>
          <w:p w:rsidR="004D5126" w:rsidRPr="006464CE" w:rsidRDefault="004D5126" w:rsidP="006464CE">
            <w:pPr>
              <w:pStyle w:val="EmptyLayoutCell"/>
              <w:jc w:val="both"/>
              <w:rPr>
                <w:lang w:val="lt-LT"/>
              </w:rPr>
            </w:pPr>
          </w:p>
        </w:tc>
        <w:tc>
          <w:tcPr>
            <w:tcW w:w="6" w:type="dxa"/>
          </w:tcPr>
          <w:p w:rsidR="004D5126" w:rsidRPr="006464CE" w:rsidRDefault="004D5126" w:rsidP="006464CE">
            <w:pPr>
              <w:pStyle w:val="EmptyLayoutCell"/>
              <w:jc w:val="both"/>
              <w:rPr>
                <w:lang w:val="lt-LT"/>
              </w:rPr>
            </w:pPr>
          </w:p>
        </w:tc>
        <w:tc>
          <w:tcPr>
            <w:tcW w:w="9053" w:type="dxa"/>
          </w:tcPr>
          <w:p w:rsidR="004D5126" w:rsidRPr="006464CE" w:rsidRDefault="004D5126" w:rsidP="006464CE">
            <w:pPr>
              <w:pStyle w:val="EmptyLayoutCell"/>
              <w:jc w:val="both"/>
              <w:rPr>
                <w:lang w:val="lt-LT"/>
              </w:rPr>
            </w:pPr>
          </w:p>
        </w:tc>
        <w:tc>
          <w:tcPr>
            <w:tcW w:w="13" w:type="dxa"/>
          </w:tcPr>
          <w:p w:rsidR="004D5126" w:rsidRPr="006464CE" w:rsidRDefault="004D5126" w:rsidP="006464CE">
            <w:pPr>
              <w:pStyle w:val="EmptyLayoutCell"/>
              <w:jc w:val="both"/>
              <w:rPr>
                <w:lang w:val="lt-LT"/>
              </w:rPr>
            </w:pPr>
          </w:p>
        </w:tc>
      </w:tr>
      <w:tr w:rsidR="00720FB5" w:rsidRPr="006464CE" w:rsidTr="00720FB5">
        <w:tc>
          <w:tcPr>
            <w:tcW w:w="13" w:type="dxa"/>
          </w:tcPr>
          <w:p w:rsidR="004D5126" w:rsidRPr="006464CE" w:rsidRDefault="004D5126" w:rsidP="006464CE">
            <w:pPr>
              <w:pStyle w:val="EmptyLayoutCell"/>
              <w:jc w:val="both"/>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617"/>
            </w:tblGrid>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15. Teikia administracines paslaugas, apdoroja su administracinių paslaugų teikimu susijusią informaciją, rengia ir teikia informaciją su administracinių paslaugų teikimu susijusiais vidutinio sudėtingumo klausimais.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16. Nagrinėja prašymus ir kitus dokumentus vidutinio sudėtingumo klausimais dėl administracinių paslaugų teikimo veiklų vykdymo, rengia sprendimus ir atsakymus.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17. Rengia Savivaldybei nuosavybės teise priklausančių būstų su priklausiniais pardavimo nuomininkams dokumentus.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18. Veda surinktų lėšų už valstybinę žemės nuomą apskaitą ir teikia Biudžeto ir finansų skyriui ataskaitas  apie žemės nuomos mokesčio surinkimą už valstybinę žemę bei perveda surinktas lėšas į savivaldybės biudžeto sąskaitą.</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19. Atlieka perduoto teisės aktais valstybės ir savivaldybės nuosavybėn nekilnojamojo turto teisinę registraciją (pastatų, statinių, kelių, gatvių ir aikštelių), siekdamas įgyvendinti savivaldybės ir valstybės nekilnojamojo turto teisinę registraciją.</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20. Atl</w:t>
                  </w:r>
                  <w:r w:rsidR="00286184">
                    <w:rPr>
                      <w:color w:val="000000"/>
                      <w:sz w:val="24"/>
                      <w:lang w:val="lt-LT"/>
                    </w:rPr>
                    <w:t>ieka s</w:t>
                  </w:r>
                  <w:r w:rsidRPr="006464CE">
                    <w:rPr>
                      <w:color w:val="000000"/>
                      <w:sz w:val="24"/>
                      <w:lang w:val="lt-LT"/>
                    </w:rPr>
                    <w:t>avivaldybės teritorijoje esančių Statinių, kurie neturi savininkų (ar kurių savininkai nežinomi) pripažinimo bešeimininkiais procedūras siekdamas, kad bešeimininkis turtas būtų įteisintas Savivaldybės nuosavybėn.</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21. Rengia Savivaldybės tarybos spre</w:t>
                  </w:r>
                  <w:r w:rsidR="00286184">
                    <w:rPr>
                      <w:color w:val="000000"/>
                      <w:sz w:val="24"/>
                      <w:lang w:val="lt-LT"/>
                    </w:rPr>
                    <w:t xml:space="preserve">ndimų ir </w:t>
                  </w:r>
                  <w:r w:rsidR="00286184" w:rsidRPr="006464CE">
                    <w:rPr>
                      <w:color w:val="000000"/>
                      <w:sz w:val="24"/>
                      <w:lang w:val="lt-LT"/>
                    </w:rPr>
                    <w:t xml:space="preserve">Savivaldybės </w:t>
                  </w:r>
                  <w:r w:rsidR="00286184">
                    <w:rPr>
                      <w:color w:val="000000"/>
                      <w:sz w:val="24"/>
                      <w:lang w:val="lt-LT"/>
                    </w:rPr>
                    <w:t>a</w:t>
                  </w:r>
                  <w:r w:rsidRPr="006464CE">
                    <w:rPr>
                      <w:color w:val="000000"/>
                      <w:sz w:val="24"/>
                      <w:lang w:val="lt-LT"/>
                    </w:rPr>
                    <w:t>dministracijos direktoriaus įsakymų projektus, konsultuoja gyventojus ir atlieka kitas funkcijas, susijusias su nuomos mokesčio už valstybinę žemę tarifų nustatymu, žemės mokesčio lengvatų nustatymu, nuomos mokesčio už valstybinę žemę administravimo tvarkos aprašą mokesčiui administruoti savivaldybėse informacinėje sistemoje (MASIS).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22. Nagrinėja prašymus ir kitus dokumentus vidutinio sudėtingumo klausimais dėl administracinių paslaugų teikimo veiklų vykdymo, rengia sprendimus ir atsakymus.</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23. Rengia Savivaldybės tarybos sprendimų projektus, Administracijos direktoriaus ir skyriaus vedėjo įsakymus savo kompetencijos ribose.</w:t>
                  </w:r>
                </w:p>
              </w:tc>
            </w:tr>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24. Nagrinėja prašymus ir kitus dokumentus vidutinio sudėtingumo klausimais dėl administracinių paslaugų teikimo veiklų vykdymo, rengia sprendimus ir atsakymus.</w:t>
                  </w:r>
                </w:p>
              </w:tc>
            </w:tr>
          </w:tbl>
          <w:p w:rsidR="004D5126" w:rsidRPr="006464CE" w:rsidRDefault="004D5126" w:rsidP="006464CE">
            <w:pPr>
              <w:jc w:val="both"/>
              <w:rPr>
                <w:lang w:val="lt-LT"/>
              </w:rPr>
            </w:pPr>
          </w:p>
        </w:tc>
      </w:tr>
      <w:tr w:rsidR="004D5126" w:rsidRPr="006464CE" w:rsidTr="00720FB5">
        <w:trPr>
          <w:trHeight w:val="19"/>
        </w:trPr>
        <w:tc>
          <w:tcPr>
            <w:tcW w:w="13" w:type="dxa"/>
          </w:tcPr>
          <w:p w:rsidR="004D5126" w:rsidRPr="006464CE" w:rsidRDefault="004D5126" w:rsidP="006464CE">
            <w:pPr>
              <w:pStyle w:val="EmptyLayoutCell"/>
              <w:jc w:val="both"/>
              <w:rPr>
                <w:lang w:val="lt-LT"/>
              </w:rPr>
            </w:pPr>
          </w:p>
        </w:tc>
        <w:tc>
          <w:tcPr>
            <w:tcW w:w="6" w:type="dxa"/>
          </w:tcPr>
          <w:p w:rsidR="004D5126" w:rsidRPr="006464CE" w:rsidRDefault="004D5126" w:rsidP="006464CE">
            <w:pPr>
              <w:pStyle w:val="EmptyLayoutCell"/>
              <w:jc w:val="both"/>
              <w:rPr>
                <w:lang w:val="lt-LT"/>
              </w:rPr>
            </w:pPr>
          </w:p>
        </w:tc>
        <w:tc>
          <w:tcPr>
            <w:tcW w:w="6" w:type="dxa"/>
          </w:tcPr>
          <w:p w:rsidR="004D5126" w:rsidRPr="006464CE" w:rsidRDefault="004D5126" w:rsidP="006464CE">
            <w:pPr>
              <w:pStyle w:val="EmptyLayoutCell"/>
              <w:jc w:val="both"/>
              <w:rPr>
                <w:lang w:val="lt-LT"/>
              </w:rPr>
            </w:pPr>
          </w:p>
        </w:tc>
        <w:tc>
          <w:tcPr>
            <w:tcW w:w="9053" w:type="dxa"/>
          </w:tcPr>
          <w:p w:rsidR="004D5126" w:rsidRPr="006464CE" w:rsidRDefault="004D5126" w:rsidP="006464CE">
            <w:pPr>
              <w:pStyle w:val="EmptyLayoutCell"/>
              <w:jc w:val="both"/>
              <w:rPr>
                <w:lang w:val="lt-LT"/>
              </w:rPr>
            </w:pPr>
          </w:p>
        </w:tc>
        <w:tc>
          <w:tcPr>
            <w:tcW w:w="13" w:type="dxa"/>
          </w:tcPr>
          <w:p w:rsidR="004D5126" w:rsidRPr="006464CE" w:rsidRDefault="004D5126" w:rsidP="006464CE">
            <w:pPr>
              <w:pStyle w:val="EmptyLayoutCell"/>
              <w:jc w:val="both"/>
              <w:rPr>
                <w:lang w:val="lt-LT"/>
              </w:rPr>
            </w:pPr>
          </w:p>
        </w:tc>
      </w:tr>
      <w:tr w:rsidR="00720FB5" w:rsidRPr="006464CE" w:rsidTr="00720FB5">
        <w:tc>
          <w:tcPr>
            <w:tcW w:w="13" w:type="dxa"/>
          </w:tcPr>
          <w:p w:rsidR="004D5126" w:rsidRPr="006464CE" w:rsidRDefault="004D5126" w:rsidP="006464CE">
            <w:pPr>
              <w:pStyle w:val="EmptyLayoutCell"/>
              <w:jc w:val="both"/>
              <w:rPr>
                <w:lang w:val="lt-LT"/>
              </w:rPr>
            </w:pPr>
          </w:p>
        </w:tc>
        <w:tc>
          <w:tcPr>
            <w:tcW w:w="9078" w:type="dxa"/>
            <w:gridSpan w:val="4"/>
          </w:tcPr>
          <w:tbl>
            <w:tblPr>
              <w:tblW w:w="0" w:type="auto"/>
              <w:tblCellMar>
                <w:left w:w="0" w:type="dxa"/>
                <w:right w:w="0" w:type="dxa"/>
              </w:tblCellMar>
              <w:tblLook w:val="0000" w:firstRow="0" w:lastRow="0" w:firstColumn="0" w:lastColumn="0" w:noHBand="0" w:noVBand="0"/>
            </w:tblPr>
            <w:tblGrid>
              <w:gridCol w:w="9617"/>
            </w:tblGrid>
            <w:tr w:rsidR="004D5126" w:rsidRPr="006464CE" w:rsidTr="006464CE">
              <w:trPr>
                <w:trHeight w:val="260"/>
              </w:trPr>
              <w:tc>
                <w:tcPr>
                  <w:tcW w:w="9624" w:type="dxa"/>
                  <w:tcMar>
                    <w:top w:w="40" w:type="dxa"/>
                    <w:left w:w="40" w:type="dxa"/>
                    <w:bottom w:w="40" w:type="dxa"/>
                    <w:right w:w="40" w:type="dxa"/>
                  </w:tcMar>
                </w:tcPr>
                <w:p w:rsidR="004D5126" w:rsidRPr="006464CE" w:rsidRDefault="004D5126" w:rsidP="006464CE">
                  <w:pPr>
                    <w:jc w:val="both"/>
                    <w:rPr>
                      <w:lang w:val="lt-LT"/>
                    </w:rPr>
                  </w:pPr>
                  <w:r w:rsidRPr="006464CE">
                    <w:rPr>
                      <w:color w:val="000000"/>
                      <w:sz w:val="24"/>
                      <w:lang w:val="lt-LT"/>
                    </w:rPr>
                    <w:t>25. Vykdo kitus nenuolatinio pobūdžio su struktūrinio padalinio veikla susijusius pavedimus.</w:t>
                  </w:r>
                </w:p>
              </w:tc>
            </w:tr>
          </w:tbl>
          <w:p w:rsidR="004D5126" w:rsidRPr="006464CE" w:rsidRDefault="004D5126" w:rsidP="006464CE">
            <w:pPr>
              <w:jc w:val="both"/>
              <w:rPr>
                <w:lang w:val="lt-LT"/>
              </w:rPr>
            </w:pPr>
          </w:p>
        </w:tc>
      </w:tr>
      <w:tr w:rsidR="004D5126" w:rsidTr="00720FB5">
        <w:trPr>
          <w:trHeight w:val="139"/>
        </w:trPr>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53" w:type="dxa"/>
          </w:tcPr>
          <w:p w:rsidR="004D5126" w:rsidRDefault="004D5126">
            <w:pPr>
              <w:pStyle w:val="EmptyLayoutCell"/>
            </w:pPr>
          </w:p>
        </w:tc>
        <w:tc>
          <w:tcPr>
            <w:tcW w:w="13" w:type="dxa"/>
          </w:tcPr>
          <w:p w:rsidR="004D5126" w:rsidRDefault="004D5126">
            <w:pPr>
              <w:pStyle w:val="EmptyLayoutCell"/>
            </w:pPr>
          </w:p>
        </w:tc>
      </w:tr>
      <w:tr w:rsidR="00720FB5" w:rsidRPr="006464CE" w:rsidTr="00720FB5">
        <w:tc>
          <w:tcPr>
            <w:tcW w:w="13" w:type="dxa"/>
          </w:tcPr>
          <w:p w:rsidR="004D5126" w:rsidRPr="006464CE" w:rsidRDefault="004D5126">
            <w:pPr>
              <w:pStyle w:val="EmptyLayoutCell"/>
              <w:rPr>
                <w:lang w:val="lt-LT"/>
              </w:rPr>
            </w:pPr>
          </w:p>
        </w:tc>
        <w:tc>
          <w:tcPr>
            <w:tcW w:w="6" w:type="dxa"/>
          </w:tcPr>
          <w:p w:rsidR="004D5126" w:rsidRPr="006464CE" w:rsidRDefault="004D5126">
            <w:pPr>
              <w:pStyle w:val="EmptyLayoutCell"/>
              <w:rPr>
                <w:lang w:val="lt-LT"/>
              </w:rPr>
            </w:pPr>
          </w:p>
        </w:tc>
        <w:tc>
          <w:tcPr>
            <w:tcW w:w="6" w:type="dxa"/>
          </w:tcPr>
          <w:p w:rsidR="004D5126" w:rsidRPr="006464CE" w:rsidRDefault="004D5126">
            <w:pPr>
              <w:pStyle w:val="EmptyLayoutCell"/>
              <w:rPr>
                <w:lang w:val="lt-LT"/>
              </w:rPr>
            </w:pPr>
          </w:p>
        </w:tc>
        <w:tc>
          <w:tcPr>
            <w:tcW w:w="9066" w:type="dxa"/>
            <w:gridSpan w:val="2"/>
          </w:tcPr>
          <w:p w:rsidR="006464CE" w:rsidRDefault="006464CE"/>
          <w:tbl>
            <w:tblPr>
              <w:tblW w:w="0" w:type="auto"/>
              <w:tblCellMar>
                <w:left w:w="0" w:type="dxa"/>
                <w:right w:w="0" w:type="dxa"/>
              </w:tblCellMar>
              <w:tblLook w:val="0000" w:firstRow="0" w:lastRow="0" w:firstColumn="0" w:lastColumn="0" w:noHBand="0" w:noVBand="0"/>
            </w:tblPr>
            <w:tblGrid>
              <w:gridCol w:w="9591"/>
            </w:tblGrid>
            <w:tr w:rsidR="004D5126" w:rsidRPr="006464CE" w:rsidTr="006464CE">
              <w:trPr>
                <w:trHeight w:val="600"/>
              </w:trPr>
              <w:tc>
                <w:tcPr>
                  <w:tcW w:w="9594" w:type="dxa"/>
                  <w:tcMar>
                    <w:top w:w="40" w:type="dxa"/>
                    <w:left w:w="40" w:type="dxa"/>
                    <w:bottom w:w="40" w:type="dxa"/>
                    <w:right w:w="40" w:type="dxa"/>
                  </w:tcMar>
                </w:tcPr>
                <w:p w:rsidR="004D5126" w:rsidRPr="006464CE" w:rsidRDefault="004D5126">
                  <w:pPr>
                    <w:jc w:val="center"/>
                    <w:rPr>
                      <w:lang w:val="lt-LT"/>
                    </w:rPr>
                  </w:pPr>
                  <w:r w:rsidRPr="006464CE">
                    <w:rPr>
                      <w:b/>
                      <w:color w:val="000000"/>
                      <w:sz w:val="24"/>
                      <w:lang w:val="lt-LT"/>
                    </w:rPr>
                    <w:t>V SKYRIUS</w:t>
                  </w:r>
                </w:p>
                <w:p w:rsidR="004D5126" w:rsidRPr="006464CE" w:rsidRDefault="004D5126">
                  <w:pPr>
                    <w:jc w:val="center"/>
                    <w:rPr>
                      <w:lang w:val="lt-LT"/>
                    </w:rPr>
                  </w:pPr>
                  <w:r w:rsidRPr="006464CE">
                    <w:rPr>
                      <w:b/>
                      <w:color w:val="000000"/>
                      <w:sz w:val="24"/>
                      <w:lang w:val="lt-LT"/>
                    </w:rPr>
                    <w:t>SPECIALIEJI REIKALAVIMAI</w:t>
                  </w:r>
                </w:p>
              </w:tc>
            </w:tr>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26. Išsilavinimo ir darbo patirties reikalavimai:</w:t>
                  </w:r>
                  <w:r w:rsidRPr="006464CE">
                    <w:rPr>
                      <w:color w:val="FFFFFF"/>
                      <w:sz w:val="24"/>
                      <w:lang w:val="lt-LT"/>
                    </w:rPr>
                    <w:t>0</w:t>
                  </w:r>
                </w:p>
              </w:tc>
            </w:tr>
            <w:tr w:rsidR="004D5126" w:rsidRPr="006464CE" w:rsidTr="006464CE">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4D5126" w:rsidRPr="006464CE">
                    <w:trPr>
                      <w:trHeight w:val="3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 xml:space="preserve">26.1. išsilavinimas – ne žemesnis kaip aukštasis koleginis išsilavinimas (profesinio bakalauro kvalifikacinis laipsnis) arba jam lygiavertė aukštojo mokslo kvalifikacija; </w:t>
                              </w:r>
                            </w:p>
                          </w:tc>
                        </w:tr>
                      </w:tbl>
                      <w:p w:rsidR="004D5126" w:rsidRPr="006464CE" w:rsidRDefault="004D5126">
                        <w:pPr>
                          <w:rPr>
                            <w:lang w:val="lt-LT"/>
                          </w:rPr>
                        </w:pPr>
                      </w:p>
                    </w:tc>
                  </w:tr>
                </w:tbl>
                <w:p w:rsidR="004D5126" w:rsidRPr="006464CE" w:rsidRDefault="004D5126">
                  <w:pPr>
                    <w:rPr>
                      <w:lang w:val="lt-LT"/>
                    </w:rPr>
                  </w:pPr>
                </w:p>
              </w:tc>
            </w:tr>
          </w:tbl>
          <w:p w:rsidR="004D5126" w:rsidRPr="006464CE" w:rsidRDefault="004D5126">
            <w:pPr>
              <w:rPr>
                <w:lang w:val="lt-LT"/>
              </w:rPr>
            </w:pPr>
          </w:p>
        </w:tc>
      </w:tr>
      <w:tr w:rsidR="004D5126" w:rsidTr="00720FB5">
        <w:trPr>
          <w:trHeight w:val="62"/>
        </w:trPr>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53" w:type="dxa"/>
          </w:tcPr>
          <w:p w:rsidR="004D5126" w:rsidRDefault="004D5126">
            <w:pPr>
              <w:pStyle w:val="EmptyLayoutCell"/>
            </w:pPr>
          </w:p>
        </w:tc>
        <w:tc>
          <w:tcPr>
            <w:tcW w:w="13" w:type="dxa"/>
          </w:tcPr>
          <w:p w:rsidR="004D5126" w:rsidRDefault="004D5126">
            <w:pPr>
              <w:pStyle w:val="EmptyLayoutCell"/>
            </w:pPr>
          </w:p>
        </w:tc>
      </w:tr>
      <w:tr w:rsidR="00720FB5" w:rsidRPr="006464CE" w:rsidTr="00720FB5">
        <w:tc>
          <w:tcPr>
            <w:tcW w:w="13" w:type="dxa"/>
          </w:tcPr>
          <w:p w:rsidR="004D5126" w:rsidRPr="006464CE" w:rsidRDefault="004D5126">
            <w:pPr>
              <w:pStyle w:val="EmptyLayoutCell"/>
              <w:rPr>
                <w:lang w:val="lt-LT"/>
              </w:rPr>
            </w:pPr>
          </w:p>
        </w:tc>
        <w:tc>
          <w:tcPr>
            <w:tcW w:w="6" w:type="dxa"/>
          </w:tcPr>
          <w:p w:rsidR="004D5126" w:rsidRPr="006464CE" w:rsidRDefault="004D5126">
            <w:pPr>
              <w:pStyle w:val="EmptyLayoutCell"/>
              <w:rPr>
                <w:lang w:val="lt-LT"/>
              </w:rPr>
            </w:pPr>
          </w:p>
        </w:tc>
        <w:tc>
          <w:tcPr>
            <w:tcW w:w="6" w:type="dxa"/>
          </w:tcPr>
          <w:p w:rsidR="004D5126" w:rsidRPr="006464CE" w:rsidRDefault="004D5126">
            <w:pPr>
              <w:pStyle w:val="EmptyLayoutCell"/>
              <w:rPr>
                <w:lang w:val="lt-LT"/>
              </w:rPr>
            </w:pPr>
          </w:p>
        </w:tc>
        <w:tc>
          <w:tcPr>
            <w:tcW w:w="9066" w:type="dxa"/>
            <w:gridSpan w:val="2"/>
          </w:tcPr>
          <w:p w:rsidR="006464CE" w:rsidRDefault="006464CE"/>
          <w:tbl>
            <w:tblPr>
              <w:tblW w:w="0" w:type="auto"/>
              <w:tblCellMar>
                <w:left w:w="0" w:type="dxa"/>
                <w:right w:w="0" w:type="dxa"/>
              </w:tblCellMar>
              <w:tblLook w:val="0000" w:firstRow="0" w:lastRow="0" w:firstColumn="0" w:lastColumn="0" w:noHBand="0" w:noVBand="0"/>
            </w:tblPr>
            <w:tblGrid>
              <w:gridCol w:w="9591"/>
            </w:tblGrid>
            <w:tr w:rsidR="004D5126" w:rsidRPr="006464CE" w:rsidTr="006464CE">
              <w:trPr>
                <w:trHeight w:val="600"/>
              </w:trPr>
              <w:tc>
                <w:tcPr>
                  <w:tcW w:w="9594" w:type="dxa"/>
                  <w:tcMar>
                    <w:top w:w="40" w:type="dxa"/>
                    <w:left w:w="40" w:type="dxa"/>
                    <w:bottom w:w="40" w:type="dxa"/>
                    <w:right w:w="40" w:type="dxa"/>
                  </w:tcMar>
                </w:tcPr>
                <w:p w:rsidR="004D5126" w:rsidRPr="006464CE" w:rsidRDefault="004D5126">
                  <w:pPr>
                    <w:jc w:val="center"/>
                    <w:rPr>
                      <w:lang w:val="lt-LT"/>
                    </w:rPr>
                  </w:pPr>
                  <w:r w:rsidRPr="006464CE">
                    <w:rPr>
                      <w:b/>
                      <w:color w:val="000000"/>
                      <w:sz w:val="24"/>
                      <w:lang w:val="lt-LT"/>
                    </w:rPr>
                    <w:t>VI SKYRIUS</w:t>
                  </w:r>
                </w:p>
                <w:p w:rsidR="004D5126" w:rsidRPr="006464CE" w:rsidRDefault="004D5126">
                  <w:pPr>
                    <w:jc w:val="center"/>
                    <w:rPr>
                      <w:lang w:val="lt-LT"/>
                    </w:rPr>
                  </w:pPr>
                  <w:r w:rsidRPr="006464CE">
                    <w:rPr>
                      <w:b/>
                      <w:color w:val="000000"/>
                      <w:sz w:val="24"/>
                      <w:lang w:val="lt-LT"/>
                    </w:rPr>
                    <w:t>KOMPETENCIJOS</w:t>
                  </w:r>
                </w:p>
              </w:tc>
            </w:tr>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27. Bendrosios kompetencijos ir jų pakankami lygiai:</w:t>
                  </w:r>
                  <w:r w:rsidRPr="006464CE">
                    <w:rPr>
                      <w:color w:val="FFFFFF"/>
                      <w:sz w:val="24"/>
                      <w:lang w:val="lt-LT"/>
                    </w:rPr>
                    <w:t>0</w:t>
                  </w:r>
                </w:p>
              </w:tc>
            </w:tr>
            <w:tr w:rsidR="004D5126" w:rsidRPr="006464CE" w:rsidTr="006464CE">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27.1. komunikacija – 2;</w:t>
                        </w:r>
                      </w:p>
                    </w:tc>
                  </w:tr>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27.2. analizė ir pagrindimas – 3;</w:t>
                        </w:r>
                      </w:p>
                    </w:tc>
                  </w:tr>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27.3. patikimumas ir atsakingumas – 2;</w:t>
                        </w:r>
                      </w:p>
                    </w:tc>
                  </w:tr>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27.4. organizuotumas – 2;</w:t>
                        </w:r>
                      </w:p>
                    </w:tc>
                  </w:tr>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27.5. vertės visuomenei kūrimas – 2.</w:t>
                        </w:r>
                      </w:p>
                    </w:tc>
                  </w:tr>
                </w:tbl>
                <w:p w:rsidR="004D5126" w:rsidRPr="006464CE" w:rsidRDefault="004D5126">
                  <w:pPr>
                    <w:rPr>
                      <w:lang w:val="lt-LT"/>
                    </w:rPr>
                  </w:pPr>
                </w:p>
              </w:tc>
            </w:tr>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28. Specifinės kompetencijos ir jų pakankami lygiai:</w:t>
                  </w:r>
                  <w:r w:rsidRPr="006464CE">
                    <w:rPr>
                      <w:color w:val="FFFFFF"/>
                      <w:sz w:val="24"/>
                      <w:lang w:val="lt-LT"/>
                    </w:rPr>
                    <w:t>0</w:t>
                  </w:r>
                </w:p>
              </w:tc>
            </w:tr>
            <w:tr w:rsidR="004D5126" w:rsidRPr="006464CE" w:rsidTr="006464CE">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28.1. informacijos valdymas – 2.</w:t>
                        </w:r>
                      </w:p>
                    </w:tc>
                  </w:tr>
                </w:tbl>
                <w:p w:rsidR="004D5126" w:rsidRPr="006464CE" w:rsidRDefault="004D5126">
                  <w:pPr>
                    <w:rPr>
                      <w:lang w:val="lt-LT"/>
                    </w:rPr>
                  </w:pPr>
                </w:p>
              </w:tc>
            </w:tr>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lastRenderedPageBreak/>
                    <w:t>29. Profesinės kompetencijos ir jų pakankami lygiai:</w:t>
                  </w:r>
                  <w:r w:rsidRPr="006464CE">
                    <w:rPr>
                      <w:color w:val="FFFFFF"/>
                      <w:sz w:val="24"/>
                      <w:lang w:val="lt-LT"/>
                    </w:rPr>
                    <w:t>0</w:t>
                  </w:r>
                </w:p>
              </w:tc>
            </w:tr>
            <w:tr w:rsidR="004D5126" w:rsidRPr="006464CE" w:rsidTr="006464CE">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4D5126" w:rsidRPr="006464CE" w:rsidTr="006464CE">
                    <w:trPr>
                      <w:trHeight w:val="260"/>
                    </w:trPr>
                    <w:tc>
                      <w:tcPr>
                        <w:tcW w:w="9594" w:type="dxa"/>
                        <w:tcMar>
                          <w:top w:w="40" w:type="dxa"/>
                          <w:left w:w="40" w:type="dxa"/>
                          <w:bottom w:w="40" w:type="dxa"/>
                          <w:right w:w="40" w:type="dxa"/>
                        </w:tcMar>
                      </w:tcPr>
                      <w:p w:rsidR="004D5126" w:rsidRPr="006464CE" w:rsidRDefault="004D5126">
                        <w:pPr>
                          <w:rPr>
                            <w:lang w:val="lt-LT"/>
                          </w:rPr>
                        </w:pPr>
                        <w:r w:rsidRPr="006464CE">
                          <w:rPr>
                            <w:color w:val="000000"/>
                            <w:sz w:val="24"/>
                            <w:lang w:val="lt-LT"/>
                          </w:rPr>
                          <w:t>29.1. turto valdymas – 2.</w:t>
                        </w:r>
                      </w:p>
                    </w:tc>
                  </w:tr>
                </w:tbl>
                <w:p w:rsidR="004D5126" w:rsidRPr="006464CE" w:rsidRDefault="004D5126">
                  <w:pPr>
                    <w:rPr>
                      <w:lang w:val="lt-LT"/>
                    </w:rPr>
                  </w:pPr>
                </w:p>
              </w:tc>
            </w:tr>
          </w:tbl>
          <w:p w:rsidR="004D5126" w:rsidRPr="006464CE" w:rsidRDefault="004D5126">
            <w:pPr>
              <w:rPr>
                <w:lang w:val="lt-LT"/>
              </w:rPr>
            </w:pPr>
          </w:p>
        </w:tc>
      </w:tr>
      <w:tr w:rsidR="004D5126" w:rsidTr="00720FB5">
        <w:trPr>
          <w:trHeight w:val="517"/>
        </w:trPr>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53" w:type="dxa"/>
          </w:tcPr>
          <w:p w:rsidR="004D5126" w:rsidRDefault="004D5126">
            <w:pPr>
              <w:pStyle w:val="EmptyLayoutCell"/>
            </w:pPr>
          </w:p>
        </w:tc>
        <w:tc>
          <w:tcPr>
            <w:tcW w:w="13" w:type="dxa"/>
          </w:tcPr>
          <w:p w:rsidR="004D5126" w:rsidRDefault="004D5126">
            <w:pPr>
              <w:pStyle w:val="EmptyLayoutCell"/>
            </w:pPr>
          </w:p>
        </w:tc>
      </w:tr>
      <w:tr w:rsidR="00720FB5" w:rsidTr="00720FB5">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D5126">
              <w:trPr>
                <w:trHeight w:val="260"/>
              </w:trPr>
              <w:tc>
                <w:tcPr>
                  <w:tcW w:w="3401" w:type="dxa"/>
                  <w:tcMar>
                    <w:top w:w="40" w:type="dxa"/>
                    <w:left w:w="40" w:type="dxa"/>
                    <w:bottom w:w="40" w:type="dxa"/>
                    <w:right w:w="40" w:type="dxa"/>
                  </w:tcMar>
                </w:tcPr>
                <w:p w:rsidR="004D5126" w:rsidRDefault="004D5126">
                  <w:proofErr w:type="spellStart"/>
                  <w:r>
                    <w:rPr>
                      <w:color w:val="000000"/>
                      <w:sz w:val="24"/>
                    </w:rPr>
                    <w:t>Susipažinau</w:t>
                  </w:r>
                  <w:proofErr w:type="spellEnd"/>
                </w:p>
              </w:tc>
              <w:tc>
                <w:tcPr>
                  <w:tcW w:w="5669" w:type="dxa"/>
                  <w:tcMar>
                    <w:top w:w="40" w:type="dxa"/>
                    <w:left w:w="40" w:type="dxa"/>
                    <w:bottom w:w="40" w:type="dxa"/>
                    <w:right w:w="40" w:type="dxa"/>
                  </w:tcMar>
                </w:tcPr>
                <w:p w:rsidR="004D5126" w:rsidRDefault="004D5126"/>
              </w:tc>
            </w:tr>
            <w:tr w:rsidR="004D5126">
              <w:trPr>
                <w:trHeight w:val="260"/>
              </w:trPr>
              <w:tc>
                <w:tcPr>
                  <w:tcW w:w="3401" w:type="dxa"/>
                  <w:tcBorders>
                    <w:bottom w:val="single" w:sz="2" w:space="0" w:color="000000"/>
                  </w:tcBorders>
                  <w:tcMar>
                    <w:top w:w="40" w:type="dxa"/>
                    <w:left w:w="40" w:type="dxa"/>
                    <w:bottom w:w="40" w:type="dxa"/>
                    <w:right w:w="40" w:type="dxa"/>
                  </w:tcMar>
                </w:tcPr>
                <w:p w:rsidR="004D5126" w:rsidRDefault="004D5126"/>
              </w:tc>
              <w:tc>
                <w:tcPr>
                  <w:tcW w:w="5669" w:type="dxa"/>
                  <w:tcMar>
                    <w:top w:w="40" w:type="dxa"/>
                    <w:left w:w="40" w:type="dxa"/>
                    <w:bottom w:w="40" w:type="dxa"/>
                    <w:right w:w="40" w:type="dxa"/>
                  </w:tcMar>
                </w:tcPr>
                <w:p w:rsidR="004D5126" w:rsidRDefault="004D5126"/>
              </w:tc>
            </w:tr>
            <w:tr w:rsidR="004D5126">
              <w:trPr>
                <w:trHeight w:val="260"/>
              </w:trPr>
              <w:tc>
                <w:tcPr>
                  <w:tcW w:w="3401" w:type="dxa"/>
                  <w:tcMar>
                    <w:top w:w="40" w:type="dxa"/>
                    <w:left w:w="40" w:type="dxa"/>
                    <w:bottom w:w="40" w:type="dxa"/>
                    <w:right w:w="40" w:type="dxa"/>
                  </w:tcMar>
                </w:tcPr>
                <w:p w:rsidR="004D5126" w:rsidRDefault="004D5126">
                  <w:r>
                    <w:rPr>
                      <w:color w:val="000000"/>
                    </w:rPr>
                    <w:t>(</w:t>
                  </w:r>
                  <w:proofErr w:type="spellStart"/>
                  <w:r>
                    <w:rPr>
                      <w:color w:val="000000"/>
                    </w:rPr>
                    <w:t>Parašas</w:t>
                  </w:r>
                  <w:proofErr w:type="spellEnd"/>
                  <w:r>
                    <w:rPr>
                      <w:color w:val="000000"/>
                    </w:rPr>
                    <w:t>)</w:t>
                  </w:r>
                </w:p>
              </w:tc>
              <w:tc>
                <w:tcPr>
                  <w:tcW w:w="5669" w:type="dxa"/>
                  <w:tcMar>
                    <w:top w:w="40" w:type="dxa"/>
                    <w:left w:w="40" w:type="dxa"/>
                    <w:bottom w:w="40" w:type="dxa"/>
                    <w:right w:w="40" w:type="dxa"/>
                  </w:tcMar>
                </w:tcPr>
                <w:p w:rsidR="004D5126" w:rsidRDefault="004D5126"/>
              </w:tc>
            </w:tr>
            <w:tr w:rsidR="004D5126">
              <w:trPr>
                <w:trHeight w:val="260"/>
              </w:trPr>
              <w:tc>
                <w:tcPr>
                  <w:tcW w:w="3401" w:type="dxa"/>
                  <w:tcBorders>
                    <w:bottom w:val="single" w:sz="2" w:space="0" w:color="000000"/>
                  </w:tcBorders>
                  <w:tcMar>
                    <w:top w:w="40" w:type="dxa"/>
                    <w:left w:w="40" w:type="dxa"/>
                    <w:bottom w:w="40" w:type="dxa"/>
                    <w:right w:w="40" w:type="dxa"/>
                  </w:tcMar>
                </w:tcPr>
                <w:p w:rsidR="004D5126" w:rsidRDefault="004D5126"/>
              </w:tc>
              <w:tc>
                <w:tcPr>
                  <w:tcW w:w="5669" w:type="dxa"/>
                  <w:tcMar>
                    <w:top w:w="40" w:type="dxa"/>
                    <w:left w:w="40" w:type="dxa"/>
                    <w:bottom w:w="40" w:type="dxa"/>
                    <w:right w:w="40" w:type="dxa"/>
                  </w:tcMar>
                </w:tcPr>
                <w:p w:rsidR="004D5126" w:rsidRDefault="004D5126"/>
              </w:tc>
            </w:tr>
            <w:tr w:rsidR="004D5126">
              <w:trPr>
                <w:trHeight w:val="260"/>
              </w:trPr>
              <w:tc>
                <w:tcPr>
                  <w:tcW w:w="3401" w:type="dxa"/>
                  <w:tcMar>
                    <w:top w:w="40" w:type="dxa"/>
                    <w:left w:w="40" w:type="dxa"/>
                    <w:bottom w:w="40" w:type="dxa"/>
                    <w:right w:w="40" w:type="dxa"/>
                  </w:tcMar>
                </w:tcPr>
                <w:p w:rsidR="004D5126" w:rsidRDefault="004D5126">
                  <w:r>
                    <w:rPr>
                      <w:color w:val="000000"/>
                    </w:rPr>
                    <w:t>(</w:t>
                  </w:r>
                  <w:proofErr w:type="spellStart"/>
                  <w:r>
                    <w:rPr>
                      <w:color w:val="000000"/>
                    </w:rPr>
                    <w:t>Vardas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pavardė</w:t>
                  </w:r>
                  <w:proofErr w:type="spellEnd"/>
                  <w:r>
                    <w:rPr>
                      <w:color w:val="000000"/>
                    </w:rPr>
                    <w:t>)</w:t>
                  </w:r>
                </w:p>
              </w:tc>
              <w:tc>
                <w:tcPr>
                  <w:tcW w:w="5669" w:type="dxa"/>
                  <w:tcMar>
                    <w:top w:w="40" w:type="dxa"/>
                    <w:left w:w="40" w:type="dxa"/>
                    <w:bottom w:w="40" w:type="dxa"/>
                    <w:right w:w="40" w:type="dxa"/>
                  </w:tcMar>
                </w:tcPr>
                <w:p w:rsidR="004D5126" w:rsidRDefault="004D5126"/>
              </w:tc>
            </w:tr>
            <w:tr w:rsidR="004D5126">
              <w:trPr>
                <w:trHeight w:val="260"/>
              </w:trPr>
              <w:tc>
                <w:tcPr>
                  <w:tcW w:w="3401" w:type="dxa"/>
                  <w:tcBorders>
                    <w:bottom w:val="single" w:sz="2" w:space="0" w:color="000000"/>
                  </w:tcBorders>
                  <w:tcMar>
                    <w:top w:w="40" w:type="dxa"/>
                    <w:left w:w="40" w:type="dxa"/>
                    <w:bottom w:w="40" w:type="dxa"/>
                    <w:right w:w="40" w:type="dxa"/>
                  </w:tcMar>
                </w:tcPr>
                <w:p w:rsidR="004D5126" w:rsidRDefault="004D5126"/>
              </w:tc>
              <w:tc>
                <w:tcPr>
                  <w:tcW w:w="5669" w:type="dxa"/>
                  <w:tcMar>
                    <w:top w:w="40" w:type="dxa"/>
                    <w:left w:w="40" w:type="dxa"/>
                    <w:bottom w:w="40" w:type="dxa"/>
                    <w:right w:w="40" w:type="dxa"/>
                  </w:tcMar>
                </w:tcPr>
                <w:p w:rsidR="004D5126" w:rsidRDefault="004D5126"/>
              </w:tc>
            </w:tr>
            <w:tr w:rsidR="004D5126">
              <w:trPr>
                <w:trHeight w:val="260"/>
              </w:trPr>
              <w:tc>
                <w:tcPr>
                  <w:tcW w:w="3401" w:type="dxa"/>
                  <w:tcMar>
                    <w:top w:w="40" w:type="dxa"/>
                    <w:left w:w="40" w:type="dxa"/>
                    <w:bottom w:w="40" w:type="dxa"/>
                    <w:right w:w="40" w:type="dxa"/>
                  </w:tcMar>
                </w:tcPr>
                <w:p w:rsidR="004D5126" w:rsidRDefault="004D5126">
                  <w:r>
                    <w:rPr>
                      <w:color w:val="000000"/>
                    </w:rPr>
                    <w:t>(Data)</w:t>
                  </w:r>
                </w:p>
              </w:tc>
              <w:tc>
                <w:tcPr>
                  <w:tcW w:w="5669" w:type="dxa"/>
                  <w:tcMar>
                    <w:top w:w="40" w:type="dxa"/>
                    <w:left w:w="40" w:type="dxa"/>
                    <w:bottom w:w="40" w:type="dxa"/>
                    <w:right w:w="40" w:type="dxa"/>
                  </w:tcMar>
                </w:tcPr>
                <w:p w:rsidR="004D5126" w:rsidRDefault="004D5126"/>
              </w:tc>
            </w:tr>
            <w:tr w:rsidR="004D5126">
              <w:trPr>
                <w:trHeight w:val="260"/>
              </w:trPr>
              <w:tc>
                <w:tcPr>
                  <w:tcW w:w="3401" w:type="dxa"/>
                  <w:tcMar>
                    <w:top w:w="40" w:type="dxa"/>
                    <w:left w:w="40" w:type="dxa"/>
                    <w:bottom w:w="40" w:type="dxa"/>
                    <w:right w:w="40" w:type="dxa"/>
                  </w:tcMar>
                </w:tcPr>
                <w:p w:rsidR="004D5126" w:rsidRDefault="004D5126"/>
              </w:tc>
              <w:tc>
                <w:tcPr>
                  <w:tcW w:w="5669" w:type="dxa"/>
                  <w:tcMar>
                    <w:top w:w="40" w:type="dxa"/>
                    <w:left w:w="40" w:type="dxa"/>
                    <w:bottom w:w="40" w:type="dxa"/>
                    <w:right w:w="40" w:type="dxa"/>
                  </w:tcMar>
                </w:tcPr>
                <w:p w:rsidR="004D5126" w:rsidRDefault="004D5126"/>
              </w:tc>
            </w:tr>
          </w:tbl>
          <w:p w:rsidR="004D5126" w:rsidRDefault="004D5126"/>
        </w:tc>
      </w:tr>
      <w:tr w:rsidR="004D5126" w:rsidTr="00720FB5">
        <w:trPr>
          <w:trHeight w:val="41"/>
        </w:trPr>
        <w:tc>
          <w:tcPr>
            <w:tcW w:w="13" w:type="dxa"/>
          </w:tcPr>
          <w:p w:rsidR="004D5126" w:rsidRDefault="004D5126">
            <w:pPr>
              <w:pStyle w:val="EmptyLayoutCell"/>
            </w:pPr>
          </w:p>
        </w:tc>
        <w:tc>
          <w:tcPr>
            <w:tcW w:w="6" w:type="dxa"/>
          </w:tcPr>
          <w:p w:rsidR="004D5126" w:rsidRDefault="004D5126">
            <w:pPr>
              <w:pStyle w:val="EmptyLayoutCell"/>
            </w:pPr>
          </w:p>
        </w:tc>
        <w:tc>
          <w:tcPr>
            <w:tcW w:w="6" w:type="dxa"/>
          </w:tcPr>
          <w:p w:rsidR="004D5126" w:rsidRDefault="004D5126">
            <w:pPr>
              <w:pStyle w:val="EmptyLayoutCell"/>
            </w:pPr>
          </w:p>
        </w:tc>
        <w:tc>
          <w:tcPr>
            <w:tcW w:w="9053" w:type="dxa"/>
          </w:tcPr>
          <w:p w:rsidR="004D5126" w:rsidRDefault="004D5126">
            <w:pPr>
              <w:pStyle w:val="EmptyLayoutCell"/>
            </w:pPr>
          </w:p>
        </w:tc>
        <w:tc>
          <w:tcPr>
            <w:tcW w:w="13" w:type="dxa"/>
          </w:tcPr>
          <w:p w:rsidR="004D5126" w:rsidRDefault="004D5126">
            <w:pPr>
              <w:pStyle w:val="EmptyLayoutCell"/>
            </w:pPr>
          </w:p>
        </w:tc>
      </w:tr>
    </w:tbl>
    <w:p w:rsidR="004D5126" w:rsidRDefault="004D5126"/>
    <w:sectPr w:rsidR="004D5126" w:rsidSect="006464CE">
      <w:headerReference w:type="default" r:id="rId6"/>
      <w:pgSz w:w="11905" w:h="16837"/>
      <w:pgMar w:top="1134" w:right="567" w:bottom="1134" w:left="1701"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16" w:rsidRDefault="00FB5616" w:rsidP="006464CE">
      <w:r>
        <w:separator/>
      </w:r>
    </w:p>
  </w:endnote>
  <w:endnote w:type="continuationSeparator" w:id="0">
    <w:p w:rsidR="00FB5616" w:rsidRDefault="00FB5616" w:rsidP="006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16" w:rsidRDefault="00FB5616" w:rsidP="006464CE">
      <w:r>
        <w:separator/>
      </w:r>
    </w:p>
  </w:footnote>
  <w:footnote w:type="continuationSeparator" w:id="0">
    <w:p w:rsidR="00FB5616" w:rsidRDefault="00FB5616" w:rsidP="00646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E" w:rsidRDefault="006464CE">
    <w:pPr>
      <w:pStyle w:val="Antrats"/>
      <w:jc w:val="center"/>
    </w:pPr>
  </w:p>
  <w:p w:rsidR="006464CE" w:rsidRDefault="006464CE">
    <w:pPr>
      <w:pStyle w:val="Antrats"/>
      <w:jc w:val="center"/>
    </w:pPr>
  </w:p>
  <w:p w:rsidR="006464CE" w:rsidRDefault="006464CE">
    <w:pPr>
      <w:pStyle w:val="Antrats"/>
      <w:jc w:val="center"/>
    </w:pPr>
    <w:r>
      <w:fldChar w:fldCharType="begin"/>
    </w:r>
    <w:r>
      <w:instrText>PAGE   \* MERGEFORMAT</w:instrText>
    </w:r>
    <w:r>
      <w:fldChar w:fldCharType="separate"/>
    </w:r>
    <w:r w:rsidR="00DF7A40" w:rsidRPr="00DF7A40">
      <w:rPr>
        <w:noProof/>
        <w:lang w:val="lt-LT"/>
      </w:rPr>
      <w:t>3</w:t>
    </w:r>
    <w:r>
      <w:fldChar w:fldCharType="end"/>
    </w:r>
  </w:p>
  <w:p w:rsidR="006464CE" w:rsidRDefault="006464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B5"/>
    <w:rsid w:val="00067644"/>
    <w:rsid w:val="00211E37"/>
    <w:rsid w:val="00286184"/>
    <w:rsid w:val="004D5126"/>
    <w:rsid w:val="006464CE"/>
    <w:rsid w:val="00720FB5"/>
    <w:rsid w:val="008E2E53"/>
    <w:rsid w:val="00A706A1"/>
    <w:rsid w:val="00DF7A40"/>
    <w:rsid w:val="00E50B7C"/>
    <w:rsid w:val="00F62330"/>
    <w:rsid w:val="00FB5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2735F8-969D-4178-A1F8-EF666710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64CE"/>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6464CE"/>
    <w:rPr>
      <w:lang w:val="en-US" w:eastAsia="en-US"/>
    </w:rPr>
  </w:style>
  <w:style w:type="paragraph" w:styleId="Porat">
    <w:name w:val="footer"/>
    <w:basedOn w:val="prastasis"/>
    <w:link w:val="PoratDiagrama"/>
    <w:uiPriority w:val="99"/>
    <w:unhideWhenUsed/>
    <w:rsid w:val="006464CE"/>
    <w:pPr>
      <w:tabs>
        <w:tab w:val="center" w:pos="4819"/>
        <w:tab w:val="right" w:pos="9638"/>
      </w:tabs>
    </w:pPr>
  </w:style>
  <w:style w:type="character" w:customStyle="1" w:styleId="PoratDiagrama">
    <w:name w:val="Poraštė Diagrama"/>
    <w:link w:val="Porat"/>
    <w:uiPriority w:val="99"/>
    <w:rsid w:val="006464CE"/>
    <w:rPr>
      <w:lang w:val="en-US" w:eastAsia="en-US"/>
    </w:rPr>
  </w:style>
  <w:style w:type="paragraph" w:styleId="Debesliotekstas">
    <w:name w:val="Balloon Text"/>
    <w:basedOn w:val="prastasis"/>
    <w:link w:val="DebesliotekstasDiagrama"/>
    <w:uiPriority w:val="99"/>
    <w:semiHidden/>
    <w:unhideWhenUsed/>
    <w:rsid w:val="0006764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6764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2989</Words>
  <Characters>1705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cp:lastPrinted>2020-12-23T12:23:00Z</cp:lastPrinted>
  <dcterms:created xsi:type="dcterms:W3CDTF">2020-12-23T13:53:00Z</dcterms:created>
  <dcterms:modified xsi:type="dcterms:W3CDTF">2020-12-23T13:53:00Z</dcterms:modified>
</cp:coreProperties>
</file>