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3A5CB7" w:rsidRPr="005E4013" w:rsidTr="003A5CB7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4533"/>
            </w:tblGrid>
            <w:tr w:rsidR="003A5CB7" w:rsidRPr="005E4013" w:rsidTr="003A5CB7">
              <w:trPr>
                <w:trHeight w:val="260"/>
              </w:trPr>
              <w:tc>
                <w:tcPr>
                  <w:tcW w:w="45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3A5CB7" w:rsidRPr="005E4013" w:rsidTr="003A5CB7">
              <w:trPr>
                <w:trHeight w:val="260"/>
              </w:trPr>
              <w:tc>
                <w:tcPr>
                  <w:tcW w:w="45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 w:rsidP="003A5CB7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 xml:space="preserve">Šilalės rajono savivaldybės </w:t>
                  </w:r>
                  <w:r w:rsidR="003A5CB7" w:rsidRPr="005E4013">
                    <w:rPr>
                      <w:color w:val="000000"/>
                      <w:sz w:val="24"/>
                      <w:lang w:val="lt-LT"/>
                    </w:rPr>
                    <w:t>kontrolieriaus</w:t>
                  </w:r>
                </w:p>
              </w:tc>
            </w:tr>
            <w:tr w:rsidR="003A5CB7" w:rsidRPr="005E4013" w:rsidTr="003A5CB7">
              <w:trPr>
                <w:trHeight w:val="260"/>
              </w:trPr>
              <w:tc>
                <w:tcPr>
                  <w:tcW w:w="45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3A5CB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5E4013">
                    <w:rPr>
                      <w:sz w:val="24"/>
                      <w:szCs w:val="24"/>
                      <w:lang w:val="lt-LT"/>
                    </w:rPr>
                    <w:t>2020 m. birželio 30 d. įsakymu Nr.</w:t>
                  </w:r>
                  <w:r w:rsidR="005E4013" w:rsidRPr="005E4013">
                    <w:rPr>
                      <w:sz w:val="24"/>
                      <w:szCs w:val="24"/>
                      <w:lang w:val="lt-LT"/>
                    </w:rPr>
                    <w:t xml:space="preserve"> 8-3 (1.2)</w:t>
                  </w:r>
                </w:p>
              </w:tc>
            </w:tr>
            <w:tr w:rsidR="003A5CB7" w:rsidRPr="005E4013" w:rsidTr="003A5CB7">
              <w:trPr>
                <w:trHeight w:val="260"/>
              </w:trPr>
              <w:tc>
                <w:tcPr>
                  <w:tcW w:w="45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3A5CB7" w:rsidRPr="005E4013" w:rsidTr="003A5CB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3A5CB7" w:rsidRPr="005E4013" w:rsidTr="003A5CB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ŠILALĖS RAJONO SAVIVALDYBĖS KONTROLĖS IR AUDITO TARNYBOS</w:t>
                  </w:r>
                </w:p>
              </w:tc>
            </w:tr>
            <w:tr w:rsidR="003A5CB7" w:rsidRPr="005E4013" w:rsidTr="003A5CB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VYRIAUSIOJO SPECIALISTO</w:t>
                  </w:r>
                </w:p>
              </w:tc>
            </w:tr>
            <w:tr w:rsidR="003A5CB7" w:rsidRPr="005E4013" w:rsidTr="003A5CB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B46389" w:rsidRPr="005E4013">
        <w:trPr>
          <w:trHeight w:val="349"/>
        </w:trPr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3A5CB7" w:rsidRPr="005E4013" w:rsidTr="003A5CB7"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46389" w:rsidRPr="005E4013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kontrolieriui.</w:t>
                  </w:r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</w:tr>
      <w:tr w:rsidR="00B46389" w:rsidRPr="005E4013">
        <w:trPr>
          <w:trHeight w:val="120"/>
        </w:trPr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3A5CB7" w:rsidRPr="005E4013" w:rsidTr="003A5CB7"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46389" w:rsidRPr="005E401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5E401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46389" w:rsidRPr="005E401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46389" w:rsidRPr="005E401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  <w:r w:rsidRPr="005E4013">
                          <w:rPr>
                            <w:color w:val="000000"/>
                            <w:sz w:val="24"/>
                            <w:lang w:val="lt-LT"/>
                          </w:rPr>
                          <w:t>3. Priežiūra ir kontrolė.</w:t>
                        </w:r>
                      </w:p>
                    </w:tc>
                  </w:tr>
                </w:tbl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</w:tr>
      <w:tr w:rsidR="00B46389" w:rsidRPr="005E4013">
        <w:trPr>
          <w:trHeight w:val="126"/>
        </w:trPr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3A5CB7" w:rsidRPr="005E4013" w:rsidTr="003A5CB7"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46389" w:rsidRPr="005E401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5E401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46389" w:rsidRPr="005E401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46389" w:rsidRPr="005E401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  <w:r w:rsidRPr="005E4013">
                          <w:rPr>
                            <w:color w:val="000000"/>
                            <w:sz w:val="24"/>
                            <w:lang w:val="lt-LT"/>
                          </w:rPr>
                          <w:t>4. išorės finansinis ir veiklos auditas.</w:t>
                        </w:r>
                      </w:p>
                    </w:tc>
                  </w:tr>
                </w:tbl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</w:tr>
      <w:tr w:rsidR="00B46389" w:rsidRPr="005E4013">
        <w:trPr>
          <w:trHeight w:val="100"/>
        </w:trPr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3A5CB7" w:rsidRPr="005E4013" w:rsidTr="003A5CB7"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46389" w:rsidRPr="005E401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</w:tr>
      <w:tr w:rsidR="00B46389" w:rsidRPr="005E4013">
        <w:trPr>
          <w:trHeight w:val="59"/>
        </w:trPr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3A5CB7" w:rsidRPr="005E4013" w:rsidTr="003A5CB7"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5. Savivaldybės kontrolieriaus pavedimu savarankiškai arba grupės sudėtyje atlieka eilinius ir veiklos plane nenumatytus finansinius ir veiklos auditus, patikrinimus, nustatytas užduotis.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6. Vykdo audito metu raštuose ir audito ataskaitose teiktų rekomendacijų įgyvendinimo stebėseną, kad jos būtų tinkamai ir laiku įgyvendintos.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7. Savivaldybės kontrolieriaus pavedimu dalyvauja Valstybės kontrolės pareigūnų atliekamuose Savivaldybės administravimo subjektų finansiniuose ir veiklos audituose.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8. Savivaldybės kontrolieriaus pavedimu nagrinėja iš gyventojų gaunamus prašymus, pranešimus, skundus ir pareiškimus dėl savivaldybės lėšų ir turto valdymo ir disponavimo juo ir teikia išvadas dėl tokio tyrimo rezultatų.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9. Tvarko atliekamo audito darbo dokumentus, rengia ataskaitos, išvadų ir pasiūlymų projektą, su audito atlikimu susijusius siunčiamus raštus.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10. Nesant Savivaldybės kontrolieriaus (atostogų, ligos, komandiruočių metu), atlieka skubias užduotis ir neatidėliotinas kontrolieriui priskirtas funkcijas.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11. Rengia dokumentus saugoti archyve bei tvarko Kontrolės ir audito tarnybos archyvą.</w:t>
                  </w:r>
                  <w:bookmarkStart w:id="0" w:name="_GoBack"/>
                  <w:bookmarkEnd w:id="0"/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</w:tr>
      <w:tr w:rsidR="00B46389" w:rsidRPr="005E4013">
        <w:trPr>
          <w:trHeight w:val="20"/>
        </w:trPr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3A5CB7" w:rsidRPr="005E4013" w:rsidTr="003A5CB7"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12. Vykdo kitus nenuolatinio pobūdžio su įstaigos veikla susijusius pavedimus.</w:t>
                  </w:r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</w:tr>
      <w:tr w:rsidR="00B46389" w:rsidRPr="005E4013">
        <w:trPr>
          <w:trHeight w:val="139"/>
        </w:trPr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3A5CB7" w:rsidRPr="005E4013" w:rsidTr="003A5CB7"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B46389" w:rsidRPr="005E401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13. Išsilavinimo ir darbo patirties reikalavimai:</w:t>
                  </w:r>
                  <w:r w:rsidRPr="005E401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46389" w:rsidRPr="005E4013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B46389" w:rsidRPr="005E4013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B46389" w:rsidRPr="005E401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46389" w:rsidRPr="005E4013" w:rsidRDefault="00B46389">
                              <w:pPr>
                                <w:rPr>
                                  <w:lang w:val="lt-LT"/>
                                </w:rPr>
                              </w:pPr>
                              <w:r w:rsidRPr="005E401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13.1.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B46389" w:rsidRPr="005E401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46389" w:rsidRPr="005E4013" w:rsidRDefault="00B46389">
                              <w:pPr>
                                <w:rPr>
                                  <w:lang w:val="lt-LT"/>
                                </w:rPr>
                              </w:pPr>
                              <w:r w:rsidRPr="005E401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13.2. darbo patirtis – finansų, ekonomikos, teisės, audito arba kontrolės srityse;</w:t>
                              </w:r>
                            </w:p>
                          </w:tc>
                        </w:tr>
                        <w:tr w:rsidR="00B46389" w:rsidRPr="005E401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46389" w:rsidRPr="005E4013" w:rsidRDefault="00B46389">
                              <w:pPr>
                                <w:rPr>
                                  <w:lang w:val="lt-LT"/>
                                </w:rPr>
                              </w:pPr>
                              <w:r w:rsidRPr="005E401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13.3. darbo patirties trukmė – ne mažiau kaip 1 metai. </w:t>
                              </w:r>
                            </w:p>
                          </w:tc>
                        </w:tr>
                      </w:tbl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</w:tr>
      <w:tr w:rsidR="00B46389" w:rsidRPr="005E4013">
        <w:trPr>
          <w:trHeight w:val="62"/>
        </w:trPr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3A5CB7" w:rsidRPr="005E4013" w:rsidTr="003A5CB7"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B46389" w:rsidRPr="005E401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B46389" w:rsidRPr="005E4013" w:rsidRDefault="00B46389">
                  <w:pPr>
                    <w:jc w:val="center"/>
                    <w:rPr>
                      <w:lang w:val="lt-LT"/>
                    </w:rPr>
                  </w:pPr>
                  <w:r w:rsidRPr="005E4013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14. Bendrosios kompetencijos ir jų pakankami lygiai:</w:t>
                  </w:r>
                  <w:r w:rsidRPr="005E401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46389" w:rsidRPr="005E4013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B46389" w:rsidRPr="005E401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  <w:r w:rsidRPr="005E4013">
                          <w:rPr>
                            <w:color w:val="000000"/>
                            <w:sz w:val="24"/>
                            <w:lang w:val="lt-LT"/>
                          </w:rPr>
                          <w:t>14.1. komunikacija – 3;</w:t>
                        </w:r>
                      </w:p>
                    </w:tc>
                  </w:tr>
                  <w:tr w:rsidR="00B46389" w:rsidRPr="005E401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  <w:r w:rsidRPr="005E4013">
                          <w:rPr>
                            <w:color w:val="000000"/>
                            <w:sz w:val="24"/>
                            <w:lang w:val="lt-LT"/>
                          </w:rPr>
                          <w:t>14.2. analizė ir pagrindimas – 3;</w:t>
                        </w:r>
                      </w:p>
                    </w:tc>
                  </w:tr>
                  <w:tr w:rsidR="00B46389" w:rsidRPr="005E401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  <w:r w:rsidRPr="005E4013">
                          <w:rPr>
                            <w:color w:val="000000"/>
                            <w:sz w:val="24"/>
                            <w:lang w:val="lt-LT"/>
                          </w:rPr>
                          <w:t>14.3. patikimumas ir atsakingumas – 3;</w:t>
                        </w:r>
                      </w:p>
                    </w:tc>
                  </w:tr>
                  <w:tr w:rsidR="00B46389" w:rsidRPr="005E401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  <w:r w:rsidRPr="005E4013">
                          <w:rPr>
                            <w:color w:val="000000"/>
                            <w:sz w:val="24"/>
                            <w:lang w:val="lt-LT"/>
                          </w:rPr>
                          <w:t>14.4. organizuotumas – 3;</w:t>
                        </w:r>
                      </w:p>
                    </w:tc>
                  </w:tr>
                  <w:tr w:rsidR="00B46389" w:rsidRPr="005E401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  <w:r w:rsidRPr="005E4013">
                          <w:rPr>
                            <w:color w:val="000000"/>
                            <w:sz w:val="24"/>
                            <w:lang w:val="lt-LT"/>
                          </w:rPr>
                          <w:t>14.5. vertės visuomenei kūrimas – 3.</w:t>
                        </w:r>
                      </w:p>
                    </w:tc>
                  </w:tr>
                </w:tbl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15. Specifinės kompetencijos ir jų pakankami lygiai:</w:t>
                  </w:r>
                  <w:r w:rsidRPr="005E401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46389" w:rsidRPr="005E401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B46389" w:rsidRPr="005E401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  <w:r w:rsidRPr="005E4013">
                          <w:rPr>
                            <w:color w:val="000000"/>
                            <w:sz w:val="24"/>
                            <w:lang w:val="lt-LT"/>
                          </w:rPr>
                          <w:t>15.1. kontrolės ir priežiūros proceso valdymas – 3.</w:t>
                        </w:r>
                      </w:p>
                    </w:tc>
                  </w:tr>
                </w:tbl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16. Profesinės kompetencijos ir jų pakankami lygiai:</w:t>
                  </w:r>
                  <w:r w:rsidRPr="005E401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46389" w:rsidRPr="005E401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B46389" w:rsidRPr="005E401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46389" w:rsidRPr="005E4013" w:rsidRDefault="00B46389">
                        <w:pPr>
                          <w:rPr>
                            <w:lang w:val="lt-LT"/>
                          </w:rPr>
                        </w:pPr>
                        <w:r w:rsidRPr="005E4013">
                          <w:rPr>
                            <w:color w:val="000000"/>
                            <w:sz w:val="24"/>
                            <w:lang w:val="lt-LT"/>
                          </w:rPr>
                          <w:t>16.1. finansų valdymas ir apskaita – 3.</w:t>
                        </w:r>
                      </w:p>
                    </w:tc>
                  </w:tr>
                </w:tbl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</w:tr>
      <w:tr w:rsidR="00B46389" w:rsidRPr="005E4013">
        <w:trPr>
          <w:trHeight w:val="517"/>
        </w:trPr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</w:tr>
      <w:tr w:rsidR="003A5CB7" w:rsidRPr="005E4013" w:rsidTr="003A5CB7">
        <w:tc>
          <w:tcPr>
            <w:tcW w:w="13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46389" w:rsidRPr="005E4013" w:rsidRDefault="00B4638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B46389" w:rsidRPr="005E401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  <w:r w:rsidRPr="005E4013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  <w:tr w:rsidR="00B46389" w:rsidRPr="005E401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389" w:rsidRPr="005E4013" w:rsidRDefault="00B46389">
                  <w:pPr>
                    <w:rPr>
                      <w:lang w:val="lt-LT"/>
                    </w:rPr>
                  </w:pPr>
                </w:p>
              </w:tc>
            </w:tr>
          </w:tbl>
          <w:p w:rsidR="00B46389" w:rsidRPr="005E4013" w:rsidRDefault="00B46389">
            <w:pPr>
              <w:rPr>
                <w:lang w:val="lt-LT"/>
              </w:rPr>
            </w:pPr>
          </w:p>
        </w:tc>
      </w:tr>
      <w:tr w:rsidR="00B46389">
        <w:trPr>
          <w:trHeight w:val="41"/>
        </w:trPr>
        <w:tc>
          <w:tcPr>
            <w:tcW w:w="13" w:type="dxa"/>
          </w:tcPr>
          <w:p w:rsidR="00B46389" w:rsidRDefault="00B46389">
            <w:pPr>
              <w:pStyle w:val="EmptyLayoutCell"/>
            </w:pPr>
          </w:p>
        </w:tc>
        <w:tc>
          <w:tcPr>
            <w:tcW w:w="1" w:type="dxa"/>
          </w:tcPr>
          <w:p w:rsidR="00B46389" w:rsidRDefault="00B46389">
            <w:pPr>
              <w:pStyle w:val="EmptyLayoutCell"/>
            </w:pPr>
          </w:p>
        </w:tc>
        <w:tc>
          <w:tcPr>
            <w:tcW w:w="1" w:type="dxa"/>
          </w:tcPr>
          <w:p w:rsidR="00B46389" w:rsidRDefault="00B46389">
            <w:pPr>
              <w:pStyle w:val="EmptyLayoutCell"/>
            </w:pPr>
          </w:p>
        </w:tc>
        <w:tc>
          <w:tcPr>
            <w:tcW w:w="9055" w:type="dxa"/>
          </w:tcPr>
          <w:p w:rsidR="00B46389" w:rsidRDefault="00B46389">
            <w:pPr>
              <w:pStyle w:val="EmptyLayoutCell"/>
            </w:pPr>
          </w:p>
        </w:tc>
        <w:tc>
          <w:tcPr>
            <w:tcW w:w="13" w:type="dxa"/>
          </w:tcPr>
          <w:p w:rsidR="00B46389" w:rsidRDefault="00B46389">
            <w:pPr>
              <w:pStyle w:val="EmptyLayoutCell"/>
            </w:pPr>
          </w:p>
        </w:tc>
      </w:tr>
    </w:tbl>
    <w:p w:rsidR="00B46389" w:rsidRDefault="00B46389"/>
    <w:sectPr w:rsidR="00B46389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B7"/>
    <w:rsid w:val="0000037A"/>
    <w:rsid w:val="003A5CB7"/>
    <w:rsid w:val="005E4013"/>
    <w:rsid w:val="008A54E5"/>
    <w:rsid w:val="00B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B19B-793F-4852-B79D-6E35315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037A"/>
    <w:rPr>
      <w:rFonts w:ascii="Segoe UI" w:hAnsi="Segoe UI" w:cs="Segoe UI"/>
      <w:sz w:val="18"/>
      <w:szCs w:val="18"/>
    </w:r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037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Admin</dc:creator>
  <cp:keywords/>
  <cp:lastModifiedBy>Admin</cp:lastModifiedBy>
  <cp:revision>4</cp:revision>
  <cp:lastPrinted>2020-06-30T07:51:00Z</cp:lastPrinted>
  <dcterms:created xsi:type="dcterms:W3CDTF">2020-06-30T07:57:00Z</dcterms:created>
  <dcterms:modified xsi:type="dcterms:W3CDTF">2020-07-14T07:37:00Z</dcterms:modified>
</cp:coreProperties>
</file>