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72" w:rsidRPr="003E2187" w:rsidRDefault="00351F72" w:rsidP="00F57B30">
      <w:pPr>
        <w:ind w:left="5387"/>
        <w:rPr>
          <w:rFonts w:ascii="Times New Roman" w:hAnsi="Times New Roman"/>
          <w:b w:val="0"/>
          <w:sz w:val="24"/>
          <w:szCs w:val="24"/>
          <w:lang w:val="lt-LT"/>
        </w:rPr>
      </w:pPr>
      <w:r w:rsidRPr="003E2187">
        <w:rPr>
          <w:rFonts w:ascii="Times New Roman" w:hAnsi="Times New Roman"/>
          <w:b w:val="0"/>
          <w:sz w:val="24"/>
          <w:szCs w:val="24"/>
          <w:lang w:val="lt-LT"/>
        </w:rPr>
        <w:t>PATVIRTINTA</w:t>
      </w:r>
    </w:p>
    <w:p w:rsidR="00351F72" w:rsidRPr="00F57B30" w:rsidRDefault="00351F72" w:rsidP="00F57B30">
      <w:pPr>
        <w:ind w:left="5387"/>
        <w:rPr>
          <w:rFonts w:ascii="Times New Roman" w:hAnsi="Times New Roman"/>
          <w:b w:val="0"/>
          <w:sz w:val="24"/>
          <w:szCs w:val="24"/>
          <w:lang w:val="lt-LT"/>
        </w:rPr>
      </w:pPr>
      <w:r w:rsidRPr="003E2187">
        <w:rPr>
          <w:rFonts w:ascii="Times New Roman" w:hAnsi="Times New Roman"/>
          <w:b w:val="0"/>
          <w:sz w:val="24"/>
          <w:szCs w:val="24"/>
          <w:lang w:val="lt-LT"/>
        </w:rPr>
        <w:t>Šilalės rajono savivaldybės</w:t>
      </w:r>
      <w:r w:rsidR="00F57B30">
        <w:rPr>
          <w:rFonts w:ascii="Times New Roman" w:hAnsi="Times New Roman"/>
          <w:b w:val="0"/>
          <w:sz w:val="24"/>
          <w:szCs w:val="24"/>
          <w:lang w:val="lt-LT"/>
        </w:rPr>
        <w:t xml:space="preserve"> </w:t>
      </w:r>
      <w:r w:rsidRPr="003E2187">
        <w:rPr>
          <w:rFonts w:ascii="Times New Roman" w:hAnsi="Times New Roman"/>
          <w:b w:val="0"/>
          <w:sz w:val="24"/>
          <w:szCs w:val="24"/>
          <w:lang w:val="lt-LT"/>
        </w:rPr>
        <w:t>administracijos direktoriaus</w:t>
      </w:r>
      <w:r w:rsidR="00F57B30">
        <w:rPr>
          <w:rFonts w:ascii="Times New Roman" w:hAnsi="Times New Roman"/>
          <w:b w:val="0"/>
          <w:sz w:val="24"/>
          <w:szCs w:val="24"/>
          <w:lang w:val="lt-LT"/>
        </w:rPr>
        <w:t xml:space="preserve"> </w:t>
      </w:r>
      <w:r w:rsidRPr="003E2187">
        <w:rPr>
          <w:rFonts w:ascii="Times New Roman" w:hAnsi="Times New Roman"/>
          <w:b w:val="0"/>
          <w:sz w:val="24"/>
          <w:szCs w:val="24"/>
          <w:lang w:val="lt-LT"/>
        </w:rPr>
        <w:t>202</w:t>
      </w:r>
      <w:r w:rsidR="00F57B30">
        <w:rPr>
          <w:rFonts w:ascii="Times New Roman" w:hAnsi="Times New Roman"/>
          <w:b w:val="0"/>
          <w:sz w:val="24"/>
          <w:szCs w:val="24"/>
          <w:lang w:val="lt-LT"/>
        </w:rPr>
        <w:t>1</w:t>
      </w:r>
      <w:r w:rsidRPr="003E2187">
        <w:rPr>
          <w:rFonts w:ascii="Times New Roman" w:hAnsi="Times New Roman"/>
          <w:b w:val="0"/>
          <w:sz w:val="24"/>
          <w:szCs w:val="24"/>
          <w:lang w:val="lt-LT"/>
        </w:rPr>
        <w:t xml:space="preserve"> m. </w:t>
      </w:r>
      <w:r w:rsidR="00A06DAF">
        <w:rPr>
          <w:rFonts w:ascii="Times New Roman" w:hAnsi="Times New Roman"/>
          <w:b w:val="0"/>
          <w:sz w:val="24"/>
          <w:szCs w:val="24"/>
          <w:lang w:val="lt-LT"/>
        </w:rPr>
        <w:t>sausio 12</w:t>
      </w:r>
      <w:r w:rsidR="00C61DBE" w:rsidRPr="003E2187">
        <w:rPr>
          <w:rFonts w:ascii="Times New Roman" w:hAnsi="Times New Roman"/>
          <w:b w:val="0"/>
          <w:sz w:val="24"/>
          <w:szCs w:val="24"/>
          <w:lang w:val="lt-LT"/>
        </w:rPr>
        <w:t xml:space="preserve"> </w:t>
      </w:r>
      <w:r w:rsidRPr="003E2187">
        <w:rPr>
          <w:rFonts w:ascii="Times New Roman" w:hAnsi="Times New Roman"/>
          <w:b w:val="0"/>
          <w:sz w:val="24"/>
          <w:szCs w:val="24"/>
          <w:lang w:val="lt-LT"/>
        </w:rPr>
        <w:t>d</w:t>
      </w:r>
      <w:r w:rsidRPr="00F57B30">
        <w:rPr>
          <w:rFonts w:ascii="Times New Roman" w:hAnsi="Times New Roman"/>
          <w:b w:val="0"/>
          <w:sz w:val="24"/>
          <w:szCs w:val="24"/>
          <w:lang w:val="lt-LT"/>
        </w:rPr>
        <w:t>.</w:t>
      </w:r>
      <w:r w:rsidR="00F57B30" w:rsidRPr="00F57B30">
        <w:rPr>
          <w:rFonts w:ascii="Times New Roman" w:hAnsi="Times New Roman"/>
          <w:b w:val="0"/>
          <w:sz w:val="24"/>
          <w:szCs w:val="24"/>
          <w:lang w:val="lt-LT"/>
        </w:rPr>
        <w:t xml:space="preserve"> </w:t>
      </w:r>
      <w:r w:rsidRPr="00F57B30">
        <w:rPr>
          <w:rFonts w:ascii="Times New Roman" w:hAnsi="Times New Roman"/>
          <w:b w:val="0"/>
          <w:sz w:val="24"/>
          <w:szCs w:val="24"/>
          <w:lang w:val="lt-LT"/>
        </w:rPr>
        <w:t xml:space="preserve">įsakymu Nr. </w:t>
      </w:r>
      <w:r w:rsidR="00A06DAF">
        <w:rPr>
          <w:rFonts w:ascii="Times New Roman" w:hAnsi="Times New Roman"/>
          <w:b w:val="0"/>
          <w:sz w:val="24"/>
          <w:szCs w:val="24"/>
          <w:lang w:val="lt-LT"/>
        </w:rPr>
        <w:t>DĮV-52</w:t>
      </w:r>
      <w:bookmarkStart w:id="0" w:name="_GoBack"/>
      <w:bookmarkEnd w:id="0"/>
    </w:p>
    <w:p w:rsidR="00E943CE" w:rsidRPr="003E2187" w:rsidRDefault="00E943CE">
      <w:pPr>
        <w:jc w:val="center"/>
        <w:rPr>
          <w:rFonts w:ascii="Times New Roman" w:hAnsi="Times New Roman"/>
          <w:sz w:val="24"/>
          <w:szCs w:val="24"/>
          <w:lang w:val="lt-LT"/>
        </w:rPr>
      </w:pPr>
    </w:p>
    <w:p w:rsidR="00E943CE" w:rsidRPr="003E2187" w:rsidRDefault="004968DB">
      <w:pPr>
        <w:jc w:val="center"/>
        <w:rPr>
          <w:rFonts w:ascii="Times New Roman" w:hAnsi="Times New Roman"/>
          <w:sz w:val="24"/>
          <w:szCs w:val="24"/>
          <w:lang w:val="lt-LT"/>
        </w:rPr>
      </w:pPr>
      <w:r w:rsidRPr="003E2187">
        <w:rPr>
          <w:rFonts w:ascii="Times New Roman" w:hAnsi="Times New Roman"/>
          <w:sz w:val="24"/>
          <w:szCs w:val="24"/>
          <w:lang w:val="lt-LT"/>
        </w:rPr>
        <w:t xml:space="preserve">DIDKIEMIO </w:t>
      </w:r>
      <w:r w:rsidR="00E943CE" w:rsidRPr="003E2187">
        <w:rPr>
          <w:rFonts w:ascii="Times New Roman" w:hAnsi="Times New Roman"/>
          <w:sz w:val="24"/>
          <w:szCs w:val="24"/>
          <w:lang w:val="lt-LT"/>
        </w:rPr>
        <w:t xml:space="preserve">SENIŪNIJOS </w:t>
      </w:r>
      <w:r w:rsidR="00111C3A" w:rsidRPr="003E2187">
        <w:rPr>
          <w:rFonts w:ascii="Times New Roman" w:hAnsi="Times New Roman"/>
          <w:sz w:val="24"/>
          <w:szCs w:val="24"/>
          <w:lang w:val="lt-LT"/>
        </w:rPr>
        <w:t>KAPINIŲ PRIŽIŪRĖTOJO</w:t>
      </w:r>
    </w:p>
    <w:p w:rsidR="00E943CE" w:rsidRPr="003E2187" w:rsidRDefault="001325B2">
      <w:pPr>
        <w:jc w:val="center"/>
        <w:rPr>
          <w:rFonts w:ascii="Times New Roman" w:hAnsi="Times New Roman"/>
          <w:sz w:val="24"/>
          <w:szCs w:val="24"/>
          <w:lang w:val="lt-LT"/>
        </w:rPr>
      </w:pPr>
      <w:r w:rsidRPr="003E2187">
        <w:rPr>
          <w:rFonts w:ascii="Times New Roman" w:hAnsi="Times New Roman"/>
          <w:sz w:val="24"/>
          <w:szCs w:val="24"/>
          <w:lang w:val="lt-LT"/>
        </w:rPr>
        <w:t>PAREIGYBĖS APRAŠYMAS</w:t>
      </w:r>
    </w:p>
    <w:p w:rsidR="00E943CE" w:rsidRPr="003E2187" w:rsidRDefault="00E943CE">
      <w:pPr>
        <w:jc w:val="center"/>
        <w:rPr>
          <w:rFonts w:ascii="Times New Roman" w:hAnsi="Times New Roman"/>
          <w:sz w:val="24"/>
          <w:szCs w:val="24"/>
          <w:lang w:val="lt-LT"/>
        </w:rPr>
      </w:pPr>
    </w:p>
    <w:p w:rsidR="00C9755F" w:rsidRDefault="00036322" w:rsidP="00036322">
      <w:pPr>
        <w:jc w:val="center"/>
        <w:rPr>
          <w:rFonts w:ascii="Times New Roman" w:hAnsi="Times New Roman"/>
          <w:sz w:val="24"/>
          <w:szCs w:val="24"/>
          <w:lang w:val="lt-LT"/>
        </w:rPr>
      </w:pPr>
      <w:r>
        <w:rPr>
          <w:rFonts w:ascii="Times New Roman" w:hAnsi="Times New Roman"/>
          <w:sz w:val="24"/>
          <w:szCs w:val="24"/>
          <w:lang w:val="lt-LT"/>
        </w:rPr>
        <w:t>I</w:t>
      </w:r>
      <w:r w:rsidR="00C9755F">
        <w:rPr>
          <w:rFonts w:ascii="Times New Roman" w:hAnsi="Times New Roman"/>
          <w:sz w:val="24"/>
          <w:szCs w:val="24"/>
          <w:lang w:val="lt-LT"/>
        </w:rPr>
        <w:t xml:space="preserve"> SKYRIUS</w:t>
      </w:r>
    </w:p>
    <w:p w:rsidR="001325B2" w:rsidRPr="003E2187" w:rsidRDefault="00036322" w:rsidP="00036322">
      <w:pPr>
        <w:jc w:val="center"/>
        <w:rPr>
          <w:rFonts w:ascii="Times New Roman" w:hAnsi="Times New Roman"/>
          <w:sz w:val="24"/>
          <w:szCs w:val="24"/>
          <w:lang w:val="lt-LT"/>
        </w:rPr>
      </w:pPr>
      <w:r>
        <w:rPr>
          <w:rFonts w:ascii="Times New Roman" w:hAnsi="Times New Roman"/>
          <w:sz w:val="24"/>
          <w:szCs w:val="24"/>
          <w:lang w:val="lt-LT"/>
        </w:rPr>
        <w:t xml:space="preserve"> </w:t>
      </w:r>
      <w:r w:rsidR="001325B2" w:rsidRPr="003E2187">
        <w:rPr>
          <w:rFonts w:ascii="Times New Roman" w:hAnsi="Times New Roman"/>
          <w:sz w:val="24"/>
          <w:szCs w:val="24"/>
          <w:lang w:val="lt-LT"/>
        </w:rPr>
        <w:t>PAREIGYBĖ</w:t>
      </w:r>
    </w:p>
    <w:p w:rsidR="001325B2" w:rsidRPr="003E2187" w:rsidRDefault="001325B2" w:rsidP="001325B2">
      <w:pPr>
        <w:rPr>
          <w:rFonts w:ascii="Times New Roman" w:hAnsi="Times New Roman"/>
          <w:b w:val="0"/>
          <w:sz w:val="24"/>
          <w:szCs w:val="24"/>
          <w:lang w:val="lt-LT"/>
        </w:rPr>
      </w:pPr>
    </w:p>
    <w:p w:rsidR="00F70D96" w:rsidRPr="003E2187" w:rsidRDefault="00036322" w:rsidP="00A96E5B">
      <w:pPr>
        <w:pStyle w:val="Pagrindinistekstas2"/>
        <w:ind w:firstLine="851"/>
      </w:pPr>
      <w:r>
        <w:rPr>
          <w:lang w:eastAsia="lt-LT"/>
        </w:rPr>
        <w:t xml:space="preserve">1. </w:t>
      </w:r>
      <w:proofErr w:type="spellStart"/>
      <w:r w:rsidR="00F70D96" w:rsidRPr="003E2187">
        <w:rPr>
          <w:lang w:eastAsia="lt-LT"/>
        </w:rPr>
        <w:t>Didkiemio</w:t>
      </w:r>
      <w:proofErr w:type="spellEnd"/>
      <w:r w:rsidR="00F70D96" w:rsidRPr="003E2187">
        <w:rPr>
          <w:lang w:eastAsia="lt-LT"/>
        </w:rPr>
        <w:t xml:space="preserve"> seniūnijos</w:t>
      </w:r>
      <w:r w:rsidR="00F70D96" w:rsidRPr="003E2187">
        <w:t xml:space="preserve"> kapinių prižiūrėtojas</w:t>
      </w:r>
      <w:r w:rsidR="00F57B30">
        <w:t xml:space="preserve"> (toliau – kapinių prižiūrėtojas) yra</w:t>
      </w:r>
      <w:r w:rsidR="00F70D96" w:rsidRPr="003E2187">
        <w:rPr>
          <w:lang w:eastAsia="lt-LT"/>
        </w:rPr>
        <w:t xml:space="preserve"> darbuotojas, dirbantis pagal darbo </w:t>
      </w:r>
      <w:r w:rsidR="00F57B30" w:rsidRPr="00F56BA7">
        <w:rPr>
          <w:lang w:eastAsia="lt-LT"/>
        </w:rPr>
        <w:t xml:space="preserve">sutartį </w:t>
      </w:r>
      <w:r w:rsidR="00F57B30" w:rsidRPr="00F56BA7">
        <w:rPr>
          <w:bCs/>
          <w:lang w:eastAsia="lt-LT"/>
        </w:rPr>
        <w:t>ir gaunantis darbo užmokestį iš savivaldybės biudžeto</w:t>
      </w:r>
      <w:r w:rsidR="00F70D96" w:rsidRPr="003E2187">
        <w:t>.</w:t>
      </w:r>
    </w:p>
    <w:p w:rsidR="00A96E5B" w:rsidRDefault="00F70D96" w:rsidP="00A96E5B">
      <w:pPr>
        <w:tabs>
          <w:tab w:val="left" w:pos="1134"/>
        </w:tabs>
        <w:ind w:firstLine="851"/>
        <w:jc w:val="both"/>
        <w:rPr>
          <w:rFonts w:ascii="Times New Roman" w:hAnsi="Times New Roman"/>
          <w:b w:val="0"/>
          <w:sz w:val="24"/>
          <w:szCs w:val="24"/>
          <w:lang w:val="lt-LT" w:eastAsia="lt-LT"/>
        </w:rPr>
      </w:pPr>
      <w:r w:rsidRPr="003E2187">
        <w:rPr>
          <w:rFonts w:ascii="Times New Roman" w:hAnsi="Times New Roman"/>
          <w:b w:val="0"/>
          <w:sz w:val="24"/>
          <w:szCs w:val="24"/>
          <w:lang w:val="lt-LT" w:eastAsia="lt-LT"/>
        </w:rPr>
        <w:t xml:space="preserve">2. </w:t>
      </w:r>
      <w:r w:rsidR="00A96E5B">
        <w:rPr>
          <w:rFonts w:ascii="Times New Roman" w:hAnsi="Times New Roman"/>
          <w:b w:val="0"/>
          <w:sz w:val="24"/>
          <w:szCs w:val="24"/>
          <w:lang w:val="lt-LT" w:eastAsia="lt-LT"/>
        </w:rPr>
        <w:t>Pareigybės lygis – D.</w:t>
      </w:r>
    </w:p>
    <w:p w:rsidR="00F70D96" w:rsidRPr="003E2187" w:rsidRDefault="00F57B30" w:rsidP="00A96E5B">
      <w:pPr>
        <w:tabs>
          <w:tab w:val="left" w:pos="900"/>
        </w:tabs>
        <w:ind w:firstLine="851"/>
        <w:jc w:val="both"/>
        <w:rPr>
          <w:rFonts w:ascii="Times New Roman" w:hAnsi="Times New Roman"/>
          <w:b w:val="0"/>
          <w:sz w:val="24"/>
          <w:szCs w:val="24"/>
          <w:lang w:val="lt-LT"/>
        </w:rPr>
      </w:pPr>
      <w:r>
        <w:rPr>
          <w:rFonts w:ascii="Times New Roman" w:hAnsi="Times New Roman"/>
          <w:b w:val="0"/>
          <w:sz w:val="24"/>
          <w:szCs w:val="24"/>
          <w:lang w:val="lt-LT" w:eastAsia="lt-LT"/>
        </w:rPr>
        <w:t>3</w:t>
      </w:r>
      <w:r w:rsidR="00F70D96" w:rsidRPr="003E2187">
        <w:rPr>
          <w:rFonts w:ascii="Times New Roman" w:hAnsi="Times New Roman"/>
          <w:b w:val="0"/>
          <w:sz w:val="24"/>
          <w:szCs w:val="24"/>
          <w:lang w:val="lt-LT" w:eastAsia="lt-LT"/>
        </w:rPr>
        <w:t>. Pareigybės pavaldumas – darbuotoja</w:t>
      </w:r>
      <w:r w:rsidR="008A622F" w:rsidRPr="003E2187">
        <w:rPr>
          <w:rFonts w:ascii="Times New Roman" w:hAnsi="Times New Roman"/>
          <w:b w:val="0"/>
          <w:sz w:val="24"/>
          <w:szCs w:val="24"/>
          <w:lang w:val="lt-LT" w:eastAsia="lt-LT"/>
        </w:rPr>
        <w:t xml:space="preserve">s tiesiogiai pavaldus </w:t>
      </w:r>
      <w:proofErr w:type="spellStart"/>
      <w:r w:rsidR="008A622F" w:rsidRPr="003E2187">
        <w:rPr>
          <w:rFonts w:ascii="Times New Roman" w:hAnsi="Times New Roman"/>
          <w:b w:val="0"/>
          <w:sz w:val="24"/>
          <w:szCs w:val="24"/>
          <w:lang w:val="lt-LT" w:eastAsia="lt-LT"/>
        </w:rPr>
        <w:t>Didkiemio</w:t>
      </w:r>
      <w:proofErr w:type="spellEnd"/>
      <w:r w:rsidR="00A96E5B">
        <w:rPr>
          <w:rFonts w:ascii="Times New Roman" w:hAnsi="Times New Roman"/>
          <w:b w:val="0"/>
          <w:sz w:val="24"/>
          <w:szCs w:val="24"/>
          <w:lang w:val="lt-LT" w:eastAsia="lt-LT"/>
        </w:rPr>
        <w:t xml:space="preserve"> seniūnui (toliau – Seniūnui).</w:t>
      </w:r>
    </w:p>
    <w:p w:rsidR="001325B2" w:rsidRPr="003E2187" w:rsidRDefault="001325B2" w:rsidP="008C086E">
      <w:pPr>
        <w:jc w:val="both"/>
        <w:rPr>
          <w:rFonts w:ascii="Times New Roman" w:hAnsi="Times New Roman"/>
          <w:b w:val="0"/>
          <w:sz w:val="24"/>
          <w:szCs w:val="24"/>
          <w:lang w:val="lt-LT"/>
        </w:rPr>
      </w:pPr>
    </w:p>
    <w:p w:rsidR="00F57B30" w:rsidRPr="00F57B30" w:rsidRDefault="00F57B30" w:rsidP="00F57B30">
      <w:pPr>
        <w:tabs>
          <w:tab w:val="left" w:pos="1572"/>
        </w:tabs>
        <w:jc w:val="center"/>
        <w:rPr>
          <w:rStyle w:val="fontstyle01"/>
          <w:b/>
        </w:rPr>
      </w:pPr>
      <w:r w:rsidRPr="00F57B30">
        <w:rPr>
          <w:rStyle w:val="fontstyle01"/>
          <w:b/>
        </w:rPr>
        <w:t>II SKYRIUS</w:t>
      </w:r>
    </w:p>
    <w:p w:rsidR="00F57B30" w:rsidRPr="00F57B30" w:rsidRDefault="00F57B30" w:rsidP="00F57B30">
      <w:pPr>
        <w:tabs>
          <w:tab w:val="left" w:pos="1572"/>
        </w:tabs>
        <w:jc w:val="center"/>
        <w:rPr>
          <w:rStyle w:val="fontstyle01"/>
          <w:b/>
        </w:rPr>
      </w:pPr>
      <w:r w:rsidRPr="00F57B30">
        <w:rPr>
          <w:rStyle w:val="fontstyle01"/>
          <w:b/>
        </w:rPr>
        <w:t>SPECIALŪS REIKALAVIMAI ŠIAS PAREIGAS EINANČIAM DARBUOTOJUI</w:t>
      </w:r>
    </w:p>
    <w:p w:rsidR="00F57B30" w:rsidRDefault="00F57B30" w:rsidP="00F57B30">
      <w:pPr>
        <w:tabs>
          <w:tab w:val="left" w:pos="567"/>
          <w:tab w:val="left" w:pos="1572"/>
        </w:tabs>
        <w:rPr>
          <w:rStyle w:val="fontstyle21"/>
        </w:rPr>
      </w:pPr>
    </w:p>
    <w:p w:rsidR="00F57B30" w:rsidRPr="00F57B30" w:rsidRDefault="00F57B30" w:rsidP="00F57B30">
      <w:pPr>
        <w:tabs>
          <w:tab w:val="left" w:pos="567"/>
          <w:tab w:val="left" w:pos="1572"/>
        </w:tabs>
        <w:ind w:firstLine="851"/>
        <w:jc w:val="both"/>
        <w:rPr>
          <w:rStyle w:val="fontstyle21"/>
          <w:b w:val="0"/>
          <w:lang w:val="lt-LT"/>
        </w:rPr>
      </w:pPr>
      <w:r w:rsidRPr="00F57B30">
        <w:rPr>
          <w:rStyle w:val="fontstyle21"/>
          <w:b w:val="0"/>
          <w:lang w:val="lt-LT"/>
        </w:rPr>
        <w:t>4. Darbuotojas, einantis šias pareigas, turi atitikti šiuos specialius reikalavimus:</w:t>
      </w:r>
    </w:p>
    <w:p w:rsidR="00F57B30" w:rsidRPr="00F57B30" w:rsidRDefault="00F57B30" w:rsidP="00F57B30">
      <w:pPr>
        <w:tabs>
          <w:tab w:val="left" w:pos="567"/>
          <w:tab w:val="left" w:pos="1572"/>
        </w:tabs>
        <w:ind w:firstLine="851"/>
        <w:jc w:val="both"/>
        <w:rPr>
          <w:rStyle w:val="fontstyle21"/>
          <w:b w:val="0"/>
          <w:lang w:val="lt-LT"/>
        </w:rPr>
      </w:pPr>
      <w:r w:rsidRPr="00F57B30">
        <w:rPr>
          <w:rStyle w:val="fontstyle21"/>
          <w:b w:val="0"/>
          <w:lang w:val="lt-LT"/>
        </w:rPr>
        <w:t>4.1. išsilavinimo ir profesinės kvalifikacijos reikalavimai netaikomi;</w:t>
      </w:r>
    </w:p>
    <w:p w:rsidR="00F57B30" w:rsidRPr="00F57B30" w:rsidRDefault="00F57B30" w:rsidP="00F57B30">
      <w:pPr>
        <w:tabs>
          <w:tab w:val="left" w:pos="567"/>
          <w:tab w:val="left" w:pos="1572"/>
        </w:tabs>
        <w:ind w:firstLine="851"/>
        <w:jc w:val="both"/>
        <w:rPr>
          <w:rStyle w:val="fontstyle21"/>
          <w:b w:val="0"/>
          <w:lang w:val="lt-LT"/>
        </w:rPr>
      </w:pPr>
      <w:r w:rsidRPr="00F57B30">
        <w:rPr>
          <w:rStyle w:val="fontstyle21"/>
          <w:b w:val="0"/>
          <w:lang w:val="lt-LT"/>
        </w:rPr>
        <w:t>4.2. išmanyti Lietuvos Respublikos žmonių palaikų laidojimo įstatymą, Šilalės rajono savivaldybės (toliau – Savivaldybė) tarybos sprendimus, Savivaldybės administracijos direktoriaus įsakymus ir kitus teisės aktus reglamentuojančius žmonių palaikų laidojimą, kapinių tvarkymą ir priežiūrą, duomenų kaupimą, Vidaus darbo tvarkos taisykles, seniūnijos nuostatus ir šį aprašymą.</w:t>
      </w:r>
    </w:p>
    <w:p w:rsidR="001325B2" w:rsidRPr="00F57B30" w:rsidRDefault="001325B2" w:rsidP="008C086E">
      <w:pPr>
        <w:jc w:val="both"/>
        <w:rPr>
          <w:rFonts w:ascii="Times New Roman" w:hAnsi="Times New Roman"/>
          <w:b w:val="0"/>
          <w:sz w:val="24"/>
          <w:szCs w:val="24"/>
        </w:rPr>
      </w:pPr>
    </w:p>
    <w:p w:rsidR="00C9755F" w:rsidRPr="00F57B30" w:rsidRDefault="00036322" w:rsidP="00036322">
      <w:pPr>
        <w:jc w:val="center"/>
        <w:rPr>
          <w:rFonts w:ascii="Times New Roman" w:hAnsi="Times New Roman"/>
          <w:sz w:val="24"/>
          <w:szCs w:val="24"/>
          <w:lang w:val="lt-LT"/>
        </w:rPr>
      </w:pPr>
      <w:r w:rsidRPr="00F57B30">
        <w:rPr>
          <w:rFonts w:ascii="Times New Roman" w:hAnsi="Times New Roman"/>
          <w:sz w:val="24"/>
          <w:szCs w:val="24"/>
          <w:lang w:val="lt-LT"/>
        </w:rPr>
        <w:t>III</w:t>
      </w:r>
      <w:r w:rsidR="00C9755F" w:rsidRPr="00F57B30">
        <w:rPr>
          <w:rFonts w:ascii="Times New Roman" w:hAnsi="Times New Roman"/>
          <w:sz w:val="24"/>
          <w:szCs w:val="24"/>
          <w:lang w:val="lt-LT"/>
        </w:rPr>
        <w:t xml:space="preserve"> SKYRIUS</w:t>
      </w:r>
    </w:p>
    <w:p w:rsidR="00F57B30" w:rsidRPr="00F57B30" w:rsidRDefault="00036322" w:rsidP="00F57B30">
      <w:pPr>
        <w:tabs>
          <w:tab w:val="left" w:pos="1572"/>
        </w:tabs>
        <w:jc w:val="center"/>
        <w:rPr>
          <w:rStyle w:val="fontstyle01"/>
          <w:b/>
        </w:rPr>
      </w:pPr>
      <w:r w:rsidRPr="00F57B30">
        <w:rPr>
          <w:rFonts w:ascii="Times New Roman" w:hAnsi="Times New Roman"/>
          <w:b w:val="0"/>
          <w:sz w:val="24"/>
          <w:szCs w:val="24"/>
          <w:lang w:val="lt-LT"/>
        </w:rPr>
        <w:t xml:space="preserve"> </w:t>
      </w:r>
      <w:r w:rsidR="00F57B30" w:rsidRPr="00F57B30">
        <w:rPr>
          <w:rStyle w:val="fontstyle01"/>
          <w:b/>
        </w:rPr>
        <w:t>ŠIAS PAREIGAS EINANČIO DARBUOTOJOS FUNKCIJOS</w:t>
      </w:r>
    </w:p>
    <w:p w:rsidR="00AE2704" w:rsidRPr="00036322" w:rsidRDefault="00AE2704" w:rsidP="00036322">
      <w:pPr>
        <w:jc w:val="center"/>
        <w:rPr>
          <w:rFonts w:ascii="Times New Roman" w:hAnsi="Times New Roman"/>
          <w:sz w:val="24"/>
          <w:szCs w:val="24"/>
          <w:lang w:val="lt-LT"/>
        </w:rPr>
      </w:pPr>
    </w:p>
    <w:p w:rsidR="00F57B30" w:rsidRPr="00F57B30" w:rsidRDefault="00F57B30" w:rsidP="00F57B30">
      <w:pPr>
        <w:tabs>
          <w:tab w:val="left" w:pos="567"/>
          <w:tab w:val="left" w:pos="1572"/>
        </w:tabs>
        <w:ind w:firstLine="851"/>
        <w:jc w:val="both"/>
        <w:rPr>
          <w:rStyle w:val="fontstyle21"/>
          <w:b w:val="0"/>
          <w:lang w:val="lt-LT"/>
        </w:rPr>
      </w:pPr>
      <w:r w:rsidRPr="00F57B30">
        <w:rPr>
          <w:rStyle w:val="fontstyle21"/>
          <w:b w:val="0"/>
          <w:lang w:val="lt-LT"/>
        </w:rPr>
        <w:t>5. Šias pareigas einantis darbuotojas vykdo šias pareigas:</w:t>
      </w:r>
    </w:p>
    <w:p w:rsidR="00F57B30" w:rsidRPr="00F57B30" w:rsidRDefault="00F57B30" w:rsidP="00F57B30">
      <w:pPr>
        <w:tabs>
          <w:tab w:val="left" w:pos="567"/>
          <w:tab w:val="left" w:pos="1572"/>
        </w:tabs>
        <w:ind w:firstLine="851"/>
        <w:jc w:val="both"/>
        <w:rPr>
          <w:rStyle w:val="fontstyle21"/>
          <w:b w:val="0"/>
          <w:lang w:val="lt-LT"/>
        </w:rPr>
      </w:pPr>
      <w:r w:rsidRPr="00F57B30">
        <w:rPr>
          <w:rStyle w:val="fontstyle21"/>
          <w:b w:val="0"/>
          <w:lang w:val="lt-LT"/>
        </w:rPr>
        <w:t>5.1. atlieka kapinių sanitarinę priežiūrą, kapinių vidaus takų, želdinių valymą, želdinių ir neužlaidotų kapinių plotų, patvorių, kelkraščių šienavimą, piktžolių, krūmų naikinimą, gyvatvorių karpymą, medžių genėjimą;</w:t>
      </w:r>
    </w:p>
    <w:p w:rsidR="00F57B30" w:rsidRPr="00F57B30" w:rsidRDefault="00F57B30" w:rsidP="00F57B30">
      <w:pPr>
        <w:tabs>
          <w:tab w:val="left" w:pos="567"/>
          <w:tab w:val="left" w:pos="1572"/>
        </w:tabs>
        <w:ind w:firstLine="851"/>
        <w:jc w:val="both"/>
        <w:rPr>
          <w:rStyle w:val="fontstyle21"/>
          <w:b w:val="0"/>
          <w:lang w:val="lt-LT"/>
        </w:rPr>
      </w:pPr>
      <w:r w:rsidRPr="00F57B30">
        <w:rPr>
          <w:rStyle w:val="fontstyle21"/>
          <w:b w:val="0"/>
          <w:lang w:val="lt-LT"/>
        </w:rPr>
        <w:t>5.2. užtikrina, kad kapinės būtų aprūpintos vandeniu (iš gręžinių, šachtinių šulinių, centralizuoto vandentiekio tinklų, vanduo atvežamas cisternomis ar pan.);</w:t>
      </w:r>
    </w:p>
    <w:p w:rsidR="00F57B30" w:rsidRPr="00F57B30" w:rsidRDefault="00F57B30" w:rsidP="00F57B30">
      <w:pPr>
        <w:tabs>
          <w:tab w:val="left" w:pos="567"/>
          <w:tab w:val="left" w:pos="1572"/>
        </w:tabs>
        <w:ind w:firstLine="851"/>
        <w:jc w:val="both"/>
        <w:rPr>
          <w:rStyle w:val="fontstyle21"/>
          <w:b w:val="0"/>
          <w:lang w:val="lt-LT"/>
        </w:rPr>
      </w:pPr>
      <w:r w:rsidRPr="00F57B30">
        <w:rPr>
          <w:rStyle w:val="fontstyle21"/>
          <w:b w:val="0"/>
          <w:lang w:val="lt-LT"/>
        </w:rPr>
        <w:t>5.3. rūpinasi, kad laiku ir nustatyta tvarka būtų surenkamos ir išvežamos į sąvartyną kapinėse susidarančios šiukšlės, užtikrina, kad kapinių lankytojai, už kapaviečių tvarkymą atsakingi asmenys neterštų, nešiukšlintų kapinėse ir šalia jų, o taip pat nedegintų šiukšlių kapinėse ir šalia jų;</w:t>
      </w:r>
    </w:p>
    <w:p w:rsidR="00F57B30" w:rsidRPr="00F57B30" w:rsidRDefault="00F57B30" w:rsidP="00F57B30">
      <w:pPr>
        <w:tabs>
          <w:tab w:val="left" w:pos="567"/>
          <w:tab w:val="left" w:pos="1572"/>
        </w:tabs>
        <w:ind w:firstLine="851"/>
        <w:jc w:val="both"/>
        <w:rPr>
          <w:rStyle w:val="fontstyle21"/>
          <w:b w:val="0"/>
          <w:lang w:val="lt-LT"/>
        </w:rPr>
      </w:pPr>
      <w:r w:rsidRPr="00F57B30">
        <w:rPr>
          <w:rStyle w:val="fontstyle21"/>
          <w:b w:val="0"/>
          <w:lang w:val="lt-LT"/>
        </w:rPr>
        <w:t>5.4. tvarko su kapinių prižiūrėjimu susijusius dokumentus: pildo ir saugo laidojimo ir kapaviečių statinių registravimo žurnalą, daro reikiamus pakeitimus, įrašo kapavietės statinių statymo ir (ar) rekonstravimo datas, įrašo identifikuotos kapavietės duomenis, registruoja palaikų atkasimą;</w:t>
      </w:r>
    </w:p>
    <w:p w:rsidR="00F57B30" w:rsidRPr="00F57B30" w:rsidRDefault="00F57B30" w:rsidP="00F57B30">
      <w:pPr>
        <w:tabs>
          <w:tab w:val="left" w:pos="567"/>
          <w:tab w:val="left" w:pos="1572"/>
        </w:tabs>
        <w:ind w:firstLine="851"/>
        <w:jc w:val="both"/>
        <w:rPr>
          <w:rStyle w:val="fontstyle21"/>
          <w:b w:val="0"/>
          <w:lang w:val="lt-LT"/>
        </w:rPr>
      </w:pPr>
      <w:r w:rsidRPr="00F57B30">
        <w:rPr>
          <w:rStyle w:val="fontstyle21"/>
          <w:b w:val="0"/>
          <w:lang w:val="lt-LT"/>
        </w:rPr>
        <w:t>5.5. teisės aktų nustatyta tvarka kaupia šiuos duomenis:</w:t>
      </w:r>
    </w:p>
    <w:p w:rsidR="00F57B30" w:rsidRPr="00F57B30" w:rsidRDefault="00F57B30" w:rsidP="00F57B30">
      <w:pPr>
        <w:tabs>
          <w:tab w:val="left" w:pos="567"/>
          <w:tab w:val="left" w:pos="1572"/>
        </w:tabs>
        <w:ind w:firstLine="851"/>
        <w:jc w:val="both"/>
        <w:rPr>
          <w:rStyle w:val="fontstyle21"/>
          <w:b w:val="0"/>
          <w:lang w:val="lt-LT"/>
        </w:rPr>
      </w:pPr>
      <w:r w:rsidRPr="00F57B30">
        <w:rPr>
          <w:rStyle w:val="fontstyle21"/>
          <w:b w:val="0"/>
          <w:lang w:val="lt-LT"/>
        </w:rPr>
        <w:t>5.5.1. asmens, kurio palaikai palaidojami kapinėse, vardą, pavardę, gimimo ir mirties vietą bei datą, asmens kodą, medicininio mirties liudijimo išdavimo datą ir numerį;</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 xml:space="preserve">5.5.2. žmogaus palaikų palaidojimo datą, vietą (kapinių kvartalas, kapavietės arba </w:t>
      </w:r>
      <w:proofErr w:type="spellStart"/>
      <w:r w:rsidRPr="00F57B30">
        <w:rPr>
          <w:rFonts w:ascii="Times New Roman" w:hAnsi="Times New Roman"/>
          <w:b w:val="0"/>
          <w:color w:val="000000"/>
          <w:sz w:val="24"/>
          <w:szCs w:val="24"/>
          <w:lang w:val="lt-LT"/>
        </w:rPr>
        <w:t>kolumbariumo</w:t>
      </w:r>
      <w:proofErr w:type="spellEnd"/>
      <w:r w:rsidRPr="00F57B30">
        <w:rPr>
          <w:rFonts w:ascii="Times New Roman" w:hAnsi="Times New Roman"/>
          <w:b w:val="0"/>
          <w:color w:val="000000"/>
          <w:sz w:val="24"/>
          <w:szCs w:val="24"/>
          <w:lang w:val="lt-LT"/>
        </w:rPr>
        <w:t xml:space="preserve"> nišos numeris ir matmenys, pelenų barstymo laukas) ir laidojimo gylį;</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5.5.3. įrašus apie pavojingą arba ypač pavojingą užkrečiamąją ligą, įrašytą į Sveikatos apsaugos ministerijos nustatytą sąrašą, jei asmuo, kurio palaikai (išskyrus kremuotus) palaidoti kape ar rūsyje, sirgo tokia liga arba buvo tokios ligos sukėlėjų nešiotojas;</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5.5.4. duomenis apie kapavietėje pastatytų statinių statymo ir rekonstravimo datas, kitų</w:t>
      </w:r>
    </w:p>
    <w:p w:rsidR="00F57B30" w:rsidRPr="00F57B30" w:rsidRDefault="00F57B30" w:rsidP="00F57B30">
      <w:pPr>
        <w:tabs>
          <w:tab w:val="left" w:pos="567"/>
          <w:tab w:val="left" w:pos="1572"/>
        </w:tabs>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paminklų, antkapių ir kapavietės aptvėrimo įrengimo datas;</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lastRenderedPageBreak/>
        <w:t>5.5.5. draudimo laidoti pagrindą, pradžią ir trukmę;</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5.5.6. unikalų kodą Kultūros vertybių registre, jeigu kapas įrašytas į Kultūros vertybių</w:t>
      </w:r>
      <w:r>
        <w:rPr>
          <w:rFonts w:ascii="Times New Roman" w:hAnsi="Times New Roman"/>
          <w:b w:val="0"/>
          <w:color w:val="000000"/>
          <w:sz w:val="24"/>
          <w:szCs w:val="24"/>
          <w:lang w:val="lt-LT"/>
        </w:rPr>
        <w:t xml:space="preserve"> </w:t>
      </w:r>
      <w:r w:rsidRPr="00F57B30">
        <w:rPr>
          <w:rFonts w:ascii="Times New Roman" w:hAnsi="Times New Roman"/>
          <w:b w:val="0"/>
          <w:color w:val="000000"/>
          <w:sz w:val="24"/>
          <w:szCs w:val="24"/>
          <w:lang w:val="lt-LT"/>
        </w:rPr>
        <w:t>registrą;</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 xml:space="preserve">5.5.7. laidojančio asmens arba kito asmens, atsakingo už kapavietės ar </w:t>
      </w:r>
      <w:proofErr w:type="spellStart"/>
      <w:r w:rsidRPr="00F57B30">
        <w:rPr>
          <w:rFonts w:ascii="Times New Roman" w:hAnsi="Times New Roman"/>
          <w:b w:val="0"/>
          <w:color w:val="000000"/>
          <w:sz w:val="24"/>
          <w:szCs w:val="24"/>
          <w:lang w:val="lt-LT"/>
        </w:rPr>
        <w:t>kolumbariumo</w:t>
      </w:r>
      <w:proofErr w:type="spellEnd"/>
      <w:r w:rsidRPr="00F57B30">
        <w:rPr>
          <w:rFonts w:ascii="Times New Roman" w:hAnsi="Times New Roman"/>
          <w:b w:val="0"/>
          <w:color w:val="000000"/>
          <w:sz w:val="24"/>
          <w:szCs w:val="24"/>
          <w:lang w:val="lt-LT"/>
        </w:rPr>
        <w:t xml:space="preserve"> nišos priežiūrą: fizinio asmens vardas, pavardė, adresas, telefono numeris; juridinio asmens pavadinimas, teisinė forma, kodas, buveinė, telefono numeris.</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5.6. supažindina už kapavietės priežiūrą atsakingus asmenis su kapinių priežiūros taisyklėmis, teikia visapusišką informaciją kapinių lankytojams ir kitiems suinteresuotiems asmenims;</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5.7. rūpinasi, kad mirusiųjų artimieji, kurių vardu skirtos kapavietės, tinkamai prižiūrėtų kapus, statinius</w:t>
      </w:r>
      <w:r w:rsidRPr="00F57B30">
        <w:rPr>
          <w:rFonts w:ascii="Times New Roman" w:hAnsi="Times New Roman"/>
          <w:b w:val="0"/>
          <w:bCs/>
          <w:color w:val="000000"/>
          <w:sz w:val="24"/>
          <w:szCs w:val="24"/>
          <w:lang w:val="lt-LT"/>
        </w:rPr>
        <w:t xml:space="preserve">. </w:t>
      </w:r>
      <w:r w:rsidRPr="00F57B30">
        <w:rPr>
          <w:rFonts w:ascii="Times New Roman" w:hAnsi="Times New Roman"/>
          <w:b w:val="0"/>
          <w:color w:val="000000"/>
          <w:sz w:val="24"/>
          <w:szCs w:val="24"/>
          <w:lang w:val="lt-LT"/>
        </w:rPr>
        <w:t>Įspėja (raštu) atsakingą už kapavietės tvarkymą asmenį, kad būtina ją sutvarkyti, jeigu kapavietė netvarkoma daugiau kaip metus. Apie blogai tvarkomus ar netvarkomus kapus, informuoja seniūną;</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5.8. inicijuoja kapavietės pripažinimo neprižiūrima statuso suteikimą, jeigu per metus nuo įspėjimo, kapavietė nesutvarkoma;</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5.9. dalyvauja perlaidojant palaikus ar palaikus ekshumuojant; leidžia perkelti palaikus tik išimtinais atvejais seniūnijos seniūno raštišku leidimu, laikantis sanitarijos reikalavimų (Sveikatos centrui prižiūrint); leidžia atkasti kapą palaikų tyrimui tik teismo nutartimi, ikiteisminio tyrimo institucijų nutarimu</w:t>
      </w:r>
      <w:r w:rsidRPr="00F57B30">
        <w:rPr>
          <w:rFonts w:ascii="Times New Roman" w:hAnsi="Times New Roman"/>
          <w:b w:val="0"/>
          <w:bCs/>
          <w:color w:val="000000"/>
          <w:sz w:val="24"/>
          <w:szCs w:val="24"/>
          <w:lang w:val="lt-LT"/>
        </w:rPr>
        <w:t>;</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5.10. užtikrina, kad palaikų ekshumavimo metu nebūtų sutrikdyta viešoji tvarka ir būtų</w:t>
      </w:r>
      <w:r w:rsidRPr="00F57B30">
        <w:rPr>
          <w:rFonts w:ascii="Times New Roman" w:hAnsi="Times New Roman"/>
          <w:b w:val="0"/>
          <w:color w:val="000000"/>
          <w:sz w:val="24"/>
          <w:szCs w:val="24"/>
          <w:lang w:val="lt-LT"/>
        </w:rPr>
        <w:br/>
        <w:t>išvengta galimos infekcijos išplitimo;</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5.11. užtikrina rimtį ir viešąją tvarką kapinėse ir jų teritorijose;</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5.12. užtikrina, kad be seniūno žinios nebūtų išvežami kapinių statiniai, įrenginiai, sodinami, persodinami ar naikinami medžiai;</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5.13. atsako už informaciniame stende privalomos informacijos apie kapinių tvarkymo taisykles pakeitimą, atnaujinimą;</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5.14. vykdo kapinių tvarkymo, laidojimo inventoriaus (kastuvų, grėblių, kibirų, juostų ir kt.) saugojimą;</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 xml:space="preserve">5.15. skiria ir atmatuoja naują kapavietę laidojimui tik iš eilės, pagal kapaviečių išplanavimą; vienam mirusiajam skiriama – 3,75 kv. m (1,5 x 2.5), o šeimos kapui – 7 kv. m  (2,8 x 2,5) kapavietė, neįskaitant ploto </w:t>
      </w:r>
      <w:proofErr w:type="spellStart"/>
      <w:r w:rsidRPr="00F57B30">
        <w:rPr>
          <w:rFonts w:ascii="Times New Roman" w:hAnsi="Times New Roman"/>
          <w:b w:val="0"/>
          <w:color w:val="000000"/>
          <w:sz w:val="24"/>
          <w:szCs w:val="24"/>
          <w:lang w:val="lt-LT"/>
        </w:rPr>
        <w:t>praėjimams</w:t>
      </w:r>
      <w:proofErr w:type="spellEnd"/>
      <w:r w:rsidRPr="00F57B30">
        <w:rPr>
          <w:rFonts w:ascii="Times New Roman" w:hAnsi="Times New Roman"/>
          <w:b w:val="0"/>
          <w:color w:val="000000"/>
          <w:sz w:val="24"/>
          <w:szCs w:val="24"/>
          <w:lang w:val="lt-LT"/>
        </w:rPr>
        <w:t xml:space="preserve"> tarp kapų – 0,5 m šonuose ir 0,75 m galuose; užtikrina, kad kasamos duobės parametrai atitiktų reikalavimus ir nebūtų pažeidžiami, gadinami aplinkiniai kapai, statiniai, želdiniai, o atlikus laidojimą, būtų sutvarkyta aplinka; draudžiama skirti didesnio ploto kapavietę negu numatyta;</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5.16. užtikrina visų asmenų lygiateisiškumą skirstant kapavietes;</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5.17. bendraudamas su mirusiojo artimaisiais susilaiko nuo veiksmų, kuriais būtų ignoruojami jų įsitikinimai, ir, laikantis laidojančio asmens nurodymų, sudaro sąlygas laidotuvėse dalyvauti teisės aktų nustatyta tvarka įregistruotoms bendruomenėms ir bendrijoms, kitiems asmenims;</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5.18. jei kapinėse palaidotų žmonių palaikai nesuyra per nustatytą bendrą kapo ramybės laikotarpį, nedelsiant sprendžia klausimą dėl kapo ramybės naujo laikotarpio nustatymo;</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5.19. jei priimamas sprendimas panaikinti kapines, nedelsiant apie tai raštu informuoja jose palaidotų asmenų artimuosius giminaičius, jei jų adresus prižiūrėtojas žino, ir visuomenę Lietuvos Respublikos Vyriausybės nustatyta tvarka;</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5.20. panaikintose kapinėse atliekant kasinėjimo darbus, užtikrina, kad visi žmogaus palaikai būtų ekshumuoti ir palaidoti kitame kape kitose kapinėse, o kapuose ir rūsiuose rastus daiktus, kurie pagaminti iš brangiųjų metalų, arba objektus, kurie turi kultūrinės ir (ar) istorinės vertės, įstatymų nustatyta tvarka perduoti saugoti kompetentingoms institucijoms;</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5.21. kapinių lankytojus, kapaviečių tvarkytojus ir kitus suinteresuotus asmenis aptarnauja kultūringai ir taktiškai, vengia konfliktų; apie kilusį konfliktą informuoja seniūną;</w:t>
      </w:r>
    </w:p>
    <w:p w:rsidR="00F57B30" w:rsidRP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t>5.22. rūpinasi, kad nebūtų geriami alkoholiniai gėrimai kapinėse ir arti jų;</w:t>
      </w:r>
    </w:p>
    <w:p w:rsidR="00F57B30" w:rsidRDefault="00F57B30" w:rsidP="00F57B30">
      <w:pPr>
        <w:tabs>
          <w:tab w:val="left" w:pos="567"/>
          <w:tab w:val="left" w:pos="1572"/>
        </w:tabs>
        <w:ind w:firstLine="851"/>
        <w:jc w:val="both"/>
        <w:rPr>
          <w:rFonts w:ascii="Times New Roman" w:hAnsi="Times New Roman"/>
          <w:b w:val="0"/>
          <w:color w:val="000000"/>
          <w:sz w:val="24"/>
          <w:szCs w:val="24"/>
          <w:lang w:val="lt-LT"/>
        </w:rPr>
      </w:pPr>
      <w:r w:rsidRPr="00F57B30">
        <w:rPr>
          <w:rFonts w:ascii="Times New Roman" w:hAnsi="Times New Roman"/>
          <w:b w:val="0"/>
          <w:color w:val="000000"/>
          <w:sz w:val="24"/>
          <w:szCs w:val="24"/>
          <w:lang w:val="lt-LT"/>
        </w:rPr>
        <w:lastRenderedPageBreak/>
        <w:t>5.23. rūšiuoja atliekas į komunalines ir žaliąsias, reguliariai tikrina, kad kapinėse pro vandens čiaupus nepratekėtų vanduo;</w:t>
      </w:r>
    </w:p>
    <w:p w:rsidR="00C376AC" w:rsidRPr="00C376AC" w:rsidRDefault="00C376AC" w:rsidP="00F57B30">
      <w:pPr>
        <w:tabs>
          <w:tab w:val="left" w:pos="567"/>
          <w:tab w:val="left" w:pos="1572"/>
        </w:tabs>
        <w:ind w:firstLine="851"/>
        <w:jc w:val="both"/>
        <w:rPr>
          <w:rFonts w:ascii="Times New Roman" w:hAnsi="Times New Roman"/>
          <w:b w:val="0"/>
          <w:color w:val="000000"/>
          <w:sz w:val="24"/>
          <w:szCs w:val="24"/>
          <w:lang w:val="lt-LT"/>
        </w:rPr>
      </w:pPr>
      <w:r>
        <w:rPr>
          <w:rFonts w:ascii="Times New Roman" w:hAnsi="Times New Roman"/>
          <w:b w:val="0"/>
          <w:color w:val="000000"/>
          <w:sz w:val="24"/>
          <w:szCs w:val="24"/>
        </w:rPr>
        <w:t xml:space="preserve">5.24. </w:t>
      </w:r>
      <w:proofErr w:type="gramStart"/>
      <w:r w:rsidRPr="00C376AC">
        <w:rPr>
          <w:rFonts w:ascii="Times New Roman" w:hAnsi="Times New Roman"/>
          <w:b w:val="0"/>
          <w:color w:val="000000"/>
          <w:sz w:val="24"/>
          <w:szCs w:val="24"/>
          <w:lang w:val="lt-LT"/>
        </w:rPr>
        <w:t>vykdo</w:t>
      </w:r>
      <w:proofErr w:type="gramEnd"/>
      <w:r w:rsidRPr="00C376AC">
        <w:rPr>
          <w:rFonts w:ascii="Times New Roman" w:hAnsi="Times New Roman"/>
          <w:b w:val="0"/>
          <w:color w:val="000000"/>
          <w:sz w:val="24"/>
          <w:szCs w:val="24"/>
          <w:lang w:val="lt-LT"/>
        </w:rPr>
        <w:t xml:space="preserve"> kitus nenuolatinio pobūdžio Seniūno pavedimus ir </w:t>
      </w:r>
      <w:proofErr w:type="spellStart"/>
      <w:r w:rsidRPr="00C376AC">
        <w:rPr>
          <w:rFonts w:ascii="Times New Roman" w:hAnsi="Times New Roman"/>
          <w:b w:val="0"/>
          <w:color w:val="000000"/>
          <w:sz w:val="24"/>
          <w:szCs w:val="24"/>
          <w:lang w:val="lt-LT"/>
        </w:rPr>
        <w:t>įpareigojimus</w:t>
      </w:r>
      <w:proofErr w:type="spellEnd"/>
      <w:r w:rsidRPr="00C376AC">
        <w:rPr>
          <w:rFonts w:ascii="Times New Roman" w:hAnsi="Times New Roman"/>
          <w:b w:val="0"/>
          <w:color w:val="000000"/>
          <w:sz w:val="24"/>
          <w:szCs w:val="24"/>
          <w:lang w:val="lt-LT"/>
        </w:rPr>
        <w:t>, savo kompetencijos ribose</w:t>
      </w:r>
      <w:r>
        <w:rPr>
          <w:rFonts w:ascii="Times New Roman" w:hAnsi="Times New Roman"/>
          <w:b w:val="0"/>
          <w:color w:val="000000"/>
          <w:sz w:val="24"/>
          <w:szCs w:val="24"/>
          <w:lang w:val="lt-LT"/>
        </w:rPr>
        <w:t>.</w:t>
      </w:r>
    </w:p>
    <w:p w:rsidR="00C10297" w:rsidRPr="00F57B30" w:rsidRDefault="00C10297" w:rsidP="008C086E">
      <w:pPr>
        <w:jc w:val="both"/>
        <w:rPr>
          <w:rFonts w:ascii="Times New Roman" w:hAnsi="Times New Roman"/>
          <w:b w:val="0"/>
          <w:sz w:val="24"/>
          <w:szCs w:val="24"/>
        </w:rPr>
      </w:pPr>
    </w:p>
    <w:p w:rsidR="00C9755F" w:rsidRPr="00C376AC" w:rsidRDefault="00C9755F" w:rsidP="00C9755F">
      <w:pPr>
        <w:pStyle w:val="Pagrindinistekstas2"/>
        <w:ind w:firstLine="851"/>
      </w:pPr>
    </w:p>
    <w:p w:rsidR="00C376AC" w:rsidRPr="00C376AC" w:rsidRDefault="00C376AC" w:rsidP="00C376AC">
      <w:pPr>
        <w:tabs>
          <w:tab w:val="left" w:pos="1572"/>
        </w:tabs>
        <w:jc w:val="center"/>
        <w:rPr>
          <w:rFonts w:ascii="Times New Roman" w:hAnsi="Times New Roman"/>
          <w:bCs/>
          <w:color w:val="000000"/>
          <w:sz w:val="24"/>
          <w:szCs w:val="24"/>
        </w:rPr>
      </w:pPr>
      <w:r w:rsidRPr="00C376AC">
        <w:rPr>
          <w:rFonts w:ascii="Times New Roman" w:hAnsi="Times New Roman"/>
          <w:bCs/>
          <w:color w:val="000000"/>
          <w:sz w:val="24"/>
          <w:szCs w:val="24"/>
        </w:rPr>
        <w:t>IV SKYRIUS</w:t>
      </w:r>
    </w:p>
    <w:p w:rsidR="00C376AC" w:rsidRPr="00C376AC" w:rsidRDefault="00C376AC" w:rsidP="00C376AC">
      <w:pPr>
        <w:tabs>
          <w:tab w:val="left" w:pos="1572"/>
        </w:tabs>
        <w:jc w:val="center"/>
        <w:rPr>
          <w:rFonts w:ascii="Times New Roman" w:hAnsi="Times New Roman"/>
          <w:bCs/>
          <w:color w:val="000000"/>
          <w:sz w:val="24"/>
          <w:szCs w:val="24"/>
        </w:rPr>
      </w:pPr>
      <w:r w:rsidRPr="00C376AC">
        <w:rPr>
          <w:rFonts w:ascii="Times New Roman" w:hAnsi="Times New Roman"/>
          <w:bCs/>
          <w:color w:val="000000"/>
          <w:sz w:val="24"/>
          <w:szCs w:val="24"/>
        </w:rPr>
        <w:t>ATSAKOMYBĖ</w:t>
      </w:r>
    </w:p>
    <w:p w:rsidR="00C376AC" w:rsidRPr="00C376AC" w:rsidRDefault="00C376AC" w:rsidP="00C376AC">
      <w:pPr>
        <w:tabs>
          <w:tab w:val="left" w:pos="567"/>
          <w:tab w:val="left" w:pos="1572"/>
        </w:tabs>
        <w:rPr>
          <w:rFonts w:ascii="Times New Roman" w:hAnsi="Times New Roman"/>
          <w:b w:val="0"/>
          <w:color w:val="000000"/>
          <w:sz w:val="24"/>
          <w:szCs w:val="24"/>
        </w:rPr>
      </w:pPr>
    </w:p>
    <w:p w:rsidR="00C376AC" w:rsidRPr="00C376AC" w:rsidRDefault="00C376AC" w:rsidP="00C376AC">
      <w:pPr>
        <w:tabs>
          <w:tab w:val="left" w:pos="567"/>
          <w:tab w:val="left" w:pos="1572"/>
        </w:tabs>
        <w:ind w:firstLine="851"/>
        <w:jc w:val="both"/>
        <w:rPr>
          <w:rFonts w:ascii="Times New Roman" w:hAnsi="Times New Roman"/>
          <w:b w:val="0"/>
          <w:color w:val="000000"/>
          <w:sz w:val="24"/>
          <w:szCs w:val="24"/>
          <w:lang w:val="lt-LT"/>
        </w:rPr>
      </w:pPr>
      <w:r w:rsidRPr="00C376AC">
        <w:rPr>
          <w:rFonts w:ascii="Times New Roman" w:hAnsi="Times New Roman"/>
          <w:b w:val="0"/>
          <w:color w:val="000000"/>
          <w:sz w:val="24"/>
          <w:szCs w:val="24"/>
          <w:lang w:val="lt-LT"/>
        </w:rPr>
        <w:t>6. Šias pareigas vykdantis darbuotojas atsako už:</w:t>
      </w:r>
    </w:p>
    <w:p w:rsidR="00C376AC" w:rsidRPr="00C376AC" w:rsidRDefault="00C376AC" w:rsidP="00C376AC">
      <w:pPr>
        <w:tabs>
          <w:tab w:val="left" w:pos="567"/>
          <w:tab w:val="left" w:pos="1572"/>
        </w:tabs>
        <w:ind w:firstLine="851"/>
        <w:jc w:val="both"/>
        <w:rPr>
          <w:rFonts w:ascii="Times New Roman" w:hAnsi="Times New Roman"/>
          <w:b w:val="0"/>
          <w:color w:val="000000"/>
          <w:sz w:val="24"/>
          <w:szCs w:val="24"/>
          <w:lang w:val="lt-LT"/>
        </w:rPr>
      </w:pPr>
      <w:r w:rsidRPr="00C376AC">
        <w:rPr>
          <w:rFonts w:ascii="Times New Roman" w:hAnsi="Times New Roman"/>
          <w:b w:val="0"/>
          <w:color w:val="000000"/>
          <w:sz w:val="24"/>
          <w:szCs w:val="24"/>
          <w:lang w:val="lt-LT"/>
        </w:rPr>
        <w:t>6.1. efektyvų ir laiku atliekamą darbą pagal numatytas funkcijas;</w:t>
      </w:r>
    </w:p>
    <w:p w:rsidR="00C376AC" w:rsidRPr="00C376AC" w:rsidRDefault="00C376AC" w:rsidP="00C376AC">
      <w:pPr>
        <w:tabs>
          <w:tab w:val="left" w:pos="567"/>
          <w:tab w:val="left" w:pos="1572"/>
        </w:tabs>
        <w:ind w:firstLine="851"/>
        <w:jc w:val="both"/>
        <w:rPr>
          <w:rFonts w:ascii="Times New Roman" w:hAnsi="Times New Roman"/>
          <w:b w:val="0"/>
          <w:color w:val="000000"/>
          <w:sz w:val="24"/>
          <w:szCs w:val="24"/>
          <w:lang w:val="lt-LT"/>
        </w:rPr>
      </w:pPr>
      <w:r w:rsidRPr="00C376AC">
        <w:rPr>
          <w:rFonts w:ascii="Times New Roman" w:hAnsi="Times New Roman"/>
          <w:b w:val="0"/>
          <w:color w:val="000000"/>
          <w:sz w:val="24"/>
          <w:szCs w:val="24"/>
          <w:lang w:val="lt-LT"/>
        </w:rPr>
        <w:t>6.2. darbo drausmės ir Vidaus tvarkos taisyklių laikymąsi;</w:t>
      </w:r>
    </w:p>
    <w:p w:rsidR="00C376AC" w:rsidRPr="00C376AC" w:rsidRDefault="00C376AC" w:rsidP="00C376AC">
      <w:pPr>
        <w:tabs>
          <w:tab w:val="left" w:pos="567"/>
          <w:tab w:val="left" w:pos="1572"/>
        </w:tabs>
        <w:ind w:firstLine="851"/>
        <w:jc w:val="both"/>
        <w:rPr>
          <w:rFonts w:ascii="Times New Roman" w:hAnsi="Times New Roman"/>
          <w:b w:val="0"/>
          <w:color w:val="000000"/>
          <w:sz w:val="24"/>
          <w:szCs w:val="24"/>
          <w:lang w:val="lt-LT"/>
        </w:rPr>
      </w:pPr>
      <w:r w:rsidRPr="00C376AC">
        <w:rPr>
          <w:rFonts w:ascii="Times New Roman" w:hAnsi="Times New Roman"/>
          <w:b w:val="0"/>
          <w:color w:val="000000"/>
          <w:sz w:val="24"/>
          <w:szCs w:val="24"/>
          <w:lang w:val="lt-LT"/>
        </w:rPr>
        <w:t>6.3. saugos darbe, priešgaisrinės saugos, elektros saugos reikalavimų laikymąsi;</w:t>
      </w:r>
    </w:p>
    <w:p w:rsidR="00C376AC" w:rsidRPr="00C376AC" w:rsidRDefault="00C376AC" w:rsidP="00C376AC">
      <w:pPr>
        <w:tabs>
          <w:tab w:val="left" w:pos="567"/>
          <w:tab w:val="left" w:pos="1572"/>
        </w:tabs>
        <w:ind w:firstLine="851"/>
        <w:jc w:val="both"/>
        <w:rPr>
          <w:rFonts w:ascii="Times New Roman" w:hAnsi="Times New Roman"/>
          <w:b w:val="0"/>
          <w:color w:val="000000"/>
          <w:sz w:val="24"/>
          <w:szCs w:val="24"/>
          <w:lang w:val="lt-LT"/>
        </w:rPr>
      </w:pPr>
      <w:r w:rsidRPr="00C376AC">
        <w:rPr>
          <w:rFonts w:ascii="Times New Roman" w:hAnsi="Times New Roman"/>
          <w:b w:val="0"/>
          <w:color w:val="000000"/>
          <w:sz w:val="24"/>
          <w:szCs w:val="24"/>
          <w:lang w:val="lt-LT"/>
        </w:rPr>
        <w:t>6.4. savo funkcijų netinkamą vykdymą Lietuvos Respublikos įstatymų nustatyta tvarka.</w:t>
      </w:r>
    </w:p>
    <w:p w:rsidR="00C376AC" w:rsidRPr="00C376AC" w:rsidRDefault="00C376AC" w:rsidP="00C376AC">
      <w:pPr>
        <w:tabs>
          <w:tab w:val="left" w:pos="1572"/>
        </w:tabs>
        <w:jc w:val="center"/>
        <w:rPr>
          <w:rFonts w:ascii="Times New Roman" w:hAnsi="Times New Roman"/>
          <w:b w:val="0"/>
          <w:color w:val="000000"/>
          <w:sz w:val="24"/>
          <w:szCs w:val="24"/>
        </w:rPr>
      </w:pPr>
    </w:p>
    <w:p w:rsidR="00C376AC" w:rsidRPr="00C376AC" w:rsidRDefault="00C376AC" w:rsidP="00C376AC">
      <w:pPr>
        <w:tabs>
          <w:tab w:val="left" w:pos="1572"/>
        </w:tabs>
        <w:jc w:val="center"/>
        <w:rPr>
          <w:rFonts w:ascii="Times New Roman" w:hAnsi="Times New Roman"/>
          <w:b w:val="0"/>
          <w:color w:val="000000"/>
          <w:sz w:val="24"/>
          <w:szCs w:val="24"/>
        </w:rPr>
      </w:pPr>
      <w:r w:rsidRPr="00C376AC">
        <w:rPr>
          <w:rFonts w:ascii="Times New Roman" w:hAnsi="Times New Roman"/>
          <w:b w:val="0"/>
          <w:color w:val="000000"/>
          <w:sz w:val="24"/>
          <w:szCs w:val="24"/>
        </w:rPr>
        <w:t>_______________________________</w:t>
      </w:r>
    </w:p>
    <w:p w:rsidR="00C376AC" w:rsidRPr="00C376AC" w:rsidRDefault="00C376AC" w:rsidP="00C376AC">
      <w:pPr>
        <w:tabs>
          <w:tab w:val="left" w:pos="1572"/>
        </w:tabs>
        <w:jc w:val="center"/>
        <w:rPr>
          <w:rFonts w:ascii="Times New Roman" w:hAnsi="Times New Roman"/>
          <w:b w:val="0"/>
          <w:color w:val="000000"/>
          <w:sz w:val="24"/>
          <w:szCs w:val="24"/>
        </w:rPr>
      </w:pPr>
    </w:p>
    <w:p w:rsidR="00C376AC" w:rsidRPr="00C376AC" w:rsidRDefault="00C376AC" w:rsidP="00C376AC">
      <w:pPr>
        <w:tabs>
          <w:tab w:val="left" w:pos="1572"/>
        </w:tabs>
        <w:rPr>
          <w:rFonts w:ascii="Times New Roman" w:hAnsi="Times New Roman"/>
          <w:b w:val="0"/>
          <w:color w:val="000000"/>
          <w:sz w:val="24"/>
          <w:szCs w:val="24"/>
        </w:rPr>
      </w:pPr>
    </w:p>
    <w:p w:rsidR="00C376AC" w:rsidRPr="00C376AC" w:rsidRDefault="00C376AC" w:rsidP="00C376AC">
      <w:pPr>
        <w:tabs>
          <w:tab w:val="left" w:pos="1572"/>
        </w:tabs>
        <w:rPr>
          <w:rFonts w:ascii="Times New Roman" w:hAnsi="Times New Roman"/>
          <w:b w:val="0"/>
          <w:color w:val="000000"/>
          <w:sz w:val="24"/>
          <w:szCs w:val="24"/>
        </w:rPr>
      </w:pPr>
      <w:proofErr w:type="spellStart"/>
      <w:r w:rsidRPr="00C376AC">
        <w:rPr>
          <w:rFonts w:ascii="Times New Roman" w:hAnsi="Times New Roman"/>
          <w:b w:val="0"/>
          <w:color w:val="000000"/>
          <w:sz w:val="24"/>
          <w:szCs w:val="24"/>
        </w:rPr>
        <w:t>Susipažinau</w:t>
      </w:r>
      <w:proofErr w:type="spellEnd"/>
    </w:p>
    <w:p w:rsidR="00C376AC" w:rsidRPr="00C376AC" w:rsidRDefault="00C376AC" w:rsidP="00C376AC">
      <w:pPr>
        <w:tabs>
          <w:tab w:val="left" w:pos="1572"/>
        </w:tabs>
        <w:rPr>
          <w:rFonts w:ascii="Times New Roman" w:hAnsi="Times New Roman"/>
          <w:b w:val="0"/>
          <w:color w:val="000000"/>
          <w:sz w:val="24"/>
          <w:szCs w:val="24"/>
        </w:rPr>
      </w:pPr>
      <w:r w:rsidRPr="00C376AC">
        <w:rPr>
          <w:rFonts w:ascii="Times New Roman" w:hAnsi="Times New Roman"/>
          <w:b w:val="0"/>
          <w:color w:val="000000"/>
          <w:sz w:val="24"/>
          <w:szCs w:val="24"/>
        </w:rPr>
        <w:t>_______________</w:t>
      </w:r>
    </w:p>
    <w:p w:rsidR="00C376AC" w:rsidRPr="00C376AC" w:rsidRDefault="00C376AC" w:rsidP="00C376AC">
      <w:pPr>
        <w:tabs>
          <w:tab w:val="left" w:pos="1572"/>
        </w:tabs>
        <w:rPr>
          <w:rFonts w:ascii="Times New Roman" w:hAnsi="Times New Roman"/>
          <w:b w:val="0"/>
          <w:sz w:val="24"/>
          <w:szCs w:val="24"/>
        </w:rPr>
      </w:pPr>
      <w:r w:rsidRPr="00C376AC">
        <w:rPr>
          <w:rFonts w:ascii="Times New Roman" w:hAnsi="Times New Roman"/>
          <w:b w:val="0"/>
          <w:color w:val="000000"/>
          <w:sz w:val="24"/>
          <w:szCs w:val="24"/>
        </w:rPr>
        <w:t>(</w:t>
      </w:r>
      <w:proofErr w:type="spellStart"/>
      <w:proofErr w:type="gramStart"/>
      <w:r w:rsidRPr="00C376AC">
        <w:rPr>
          <w:rFonts w:ascii="Times New Roman" w:hAnsi="Times New Roman"/>
          <w:b w:val="0"/>
          <w:color w:val="000000"/>
          <w:sz w:val="24"/>
          <w:szCs w:val="24"/>
        </w:rPr>
        <w:t>parašas</w:t>
      </w:r>
      <w:proofErr w:type="spellEnd"/>
      <w:proofErr w:type="gramEnd"/>
      <w:r w:rsidRPr="00C376AC">
        <w:rPr>
          <w:rFonts w:ascii="Times New Roman" w:hAnsi="Times New Roman"/>
          <w:b w:val="0"/>
          <w:color w:val="000000"/>
          <w:sz w:val="24"/>
          <w:szCs w:val="24"/>
        </w:rPr>
        <w:t>)</w:t>
      </w:r>
      <w:r w:rsidRPr="00C376AC">
        <w:rPr>
          <w:rFonts w:ascii="Times New Roman" w:hAnsi="Times New Roman"/>
          <w:b w:val="0"/>
          <w:color w:val="000000"/>
          <w:sz w:val="24"/>
          <w:szCs w:val="24"/>
        </w:rPr>
        <w:br/>
        <w:t>_______________________</w:t>
      </w:r>
      <w:proofErr w:type="gramStart"/>
      <w:r w:rsidRPr="00C376AC">
        <w:rPr>
          <w:rFonts w:ascii="Times New Roman" w:hAnsi="Times New Roman"/>
          <w:b w:val="0"/>
          <w:color w:val="000000"/>
          <w:sz w:val="24"/>
          <w:szCs w:val="24"/>
        </w:rPr>
        <w:t>_</w:t>
      </w:r>
      <w:proofErr w:type="gramEnd"/>
      <w:r w:rsidRPr="00C376AC">
        <w:rPr>
          <w:rFonts w:ascii="Times New Roman" w:hAnsi="Times New Roman"/>
          <w:b w:val="0"/>
          <w:color w:val="000000"/>
          <w:sz w:val="24"/>
          <w:szCs w:val="24"/>
        </w:rPr>
        <w:br/>
        <w:t>(</w:t>
      </w:r>
      <w:proofErr w:type="spellStart"/>
      <w:r w:rsidRPr="00C376AC">
        <w:rPr>
          <w:rFonts w:ascii="Times New Roman" w:hAnsi="Times New Roman"/>
          <w:b w:val="0"/>
          <w:color w:val="000000"/>
          <w:sz w:val="24"/>
          <w:szCs w:val="24"/>
        </w:rPr>
        <w:t>vardas</w:t>
      </w:r>
      <w:proofErr w:type="spellEnd"/>
      <w:r w:rsidRPr="00C376AC">
        <w:rPr>
          <w:rFonts w:ascii="Times New Roman" w:hAnsi="Times New Roman"/>
          <w:b w:val="0"/>
          <w:color w:val="000000"/>
          <w:sz w:val="24"/>
          <w:szCs w:val="24"/>
        </w:rPr>
        <w:t xml:space="preserve"> </w:t>
      </w:r>
      <w:proofErr w:type="spellStart"/>
      <w:r w:rsidRPr="00C376AC">
        <w:rPr>
          <w:rFonts w:ascii="Times New Roman" w:hAnsi="Times New Roman"/>
          <w:b w:val="0"/>
          <w:color w:val="000000"/>
          <w:sz w:val="24"/>
          <w:szCs w:val="24"/>
        </w:rPr>
        <w:t>ir</w:t>
      </w:r>
      <w:proofErr w:type="spellEnd"/>
      <w:r w:rsidRPr="00C376AC">
        <w:rPr>
          <w:rFonts w:ascii="Times New Roman" w:hAnsi="Times New Roman"/>
          <w:b w:val="0"/>
          <w:color w:val="000000"/>
          <w:sz w:val="24"/>
          <w:szCs w:val="24"/>
        </w:rPr>
        <w:t xml:space="preserve"> </w:t>
      </w:r>
      <w:proofErr w:type="spellStart"/>
      <w:r w:rsidRPr="00C376AC">
        <w:rPr>
          <w:rFonts w:ascii="Times New Roman" w:hAnsi="Times New Roman"/>
          <w:b w:val="0"/>
          <w:color w:val="000000"/>
          <w:sz w:val="24"/>
          <w:szCs w:val="24"/>
        </w:rPr>
        <w:t>pavardė</w:t>
      </w:r>
      <w:proofErr w:type="spellEnd"/>
      <w:r w:rsidRPr="00C376AC">
        <w:rPr>
          <w:rFonts w:ascii="Times New Roman" w:hAnsi="Times New Roman"/>
          <w:b w:val="0"/>
          <w:color w:val="000000"/>
          <w:sz w:val="24"/>
          <w:szCs w:val="24"/>
        </w:rPr>
        <w:t>)</w:t>
      </w:r>
      <w:r w:rsidRPr="00C376AC">
        <w:rPr>
          <w:rFonts w:ascii="Times New Roman" w:hAnsi="Times New Roman"/>
          <w:b w:val="0"/>
          <w:color w:val="000000"/>
          <w:sz w:val="24"/>
          <w:szCs w:val="24"/>
        </w:rPr>
        <w:br/>
        <w:t>____________________</w:t>
      </w:r>
      <w:r w:rsidRPr="00C376AC">
        <w:rPr>
          <w:rFonts w:ascii="Times New Roman" w:hAnsi="Times New Roman"/>
          <w:b w:val="0"/>
          <w:color w:val="000000"/>
          <w:sz w:val="24"/>
          <w:szCs w:val="24"/>
        </w:rPr>
        <w:br/>
        <w:t>(data)</w:t>
      </w:r>
    </w:p>
    <w:p w:rsidR="00E943CE" w:rsidRPr="00C376AC" w:rsidRDefault="00E943CE" w:rsidP="00C376AC">
      <w:pPr>
        <w:jc w:val="center"/>
        <w:rPr>
          <w:rFonts w:ascii="Times New Roman" w:hAnsi="Times New Roman"/>
          <w:b w:val="0"/>
          <w:sz w:val="24"/>
          <w:szCs w:val="24"/>
        </w:rPr>
      </w:pPr>
    </w:p>
    <w:sectPr w:rsidR="00E943CE" w:rsidRPr="00C376AC" w:rsidSect="00690D59">
      <w:headerReference w:type="even" r:id="rId8"/>
      <w:headerReference w:type="default" r:id="rId9"/>
      <w:headerReference w:type="first" r:id="rId10"/>
      <w:pgSz w:w="11906" w:h="16838" w:code="9"/>
      <w:pgMar w:top="1134" w:right="567" w:bottom="1134" w:left="1701" w:header="567" w:footer="567" w:gutter="0"/>
      <w:cols w:space="708"/>
      <w:titlePg/>
      <w:docGrid w:linePitch="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F3" w:rsidRDefault="00F627F3">
      <w:r>
        <w:separator/>
      </w:r>
    </w:p>
  </w:endnote>
  <w:endnote w:type="continuationSeparator" w:id="0">
    <w:p w:rsidR="00F627F3" w:rsidRDefault="00F6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F3" w:rsidRDefault="00F627F3">
      <w:r>
        <w:separator/>
      </w:r>
    </w:p>
  </w:footnote>
  <w:footnote w:type="continuationSeparator" w:id="0">
    <w:p w:rsidR="00F627F3" w:rsidRDefault="00F62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2AA" w:rsidRDefault="008C72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C72AA" w:rsidRDefault="008C72A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460318"/>
      <w:docPartObj>
        <w:docPartGallery w:val="Page Numbers (Top of Page)"/>
        <w:docPartUnique/>
      </w:docPartObj>
    </w:sdtPr>
    <w:sdtEndPr>
      <w:rPr>
        <w:noProof/>
      </w:rPr>
    </w:sdtEndPr>
    <w:sdtContent>
      <w:p w:rsidR="00690D59" w:rsidRDefault="00690D59">
        <w:pPr>
          <w:pStyle w:val="Antrats"/>
          <w:jc w:val="center"/>
        </w:pPr>
        <w:r w:rsidRPr="00690D59">
          <w:rPr>
            <w:rFonts w:ascii="Times New Roman" w:hAnsi="Times New Roman"/>
            <w:b w:val="0"/>
            <w:sz w:val="24"/>
            <w:szCs w:val="24"/>
          </w:rPr>
          <w:fldChar w:fldCharType="begin"/>
        </w:r>
        <w:r w:rsidRPr="00690D59">
          <w:rPr>
            <w:rFonts w:ascii="Times New Roman" w:hAnsi="Times New Roman"/>
            <w:b w:val="0"/>
            <w:sz w:val="24"/>
            <w:szCs w:val="24"/>
          </w:rPr>
          <w:instrText xml:space="preserve"> PAGE   \* MERGEFORMAT </w:instrText>
        </w:r>
        <w:r w:rsidRPr="00690D59">
          <w:rPr>
            <w:rFonts w:ascii="Times New Roman" w:hAnsi="Times New Roman"/>
            <w:b w:val="0"/>
            <w:sz w:val="24"/>
            <w:szCs w:val="24"/>
          </w:rPr>
          <w:fldChar w:fldCharType="separate"/>
        </w:r>
        <w:r w:rsidR="00A06DAF">
          <w:rPr>
            <w:rFonts w:ascii="Times New Roman" w:hAnsi="Times New Roman"/>
            <w:b w:val="0"/>
            <w:noProof/>
            <w:sz w:val="24"/>
            <w:szCs w:val="24"/>
          </w:rPr>
          <w:t>3</w:t>
        </w:r>
        <w:r w:rsidRPr="00690D59">
          <w:rPr>
            <w:rFonts w:ascii="Times New Roman" w:hAnsi="Times New Roman"/>
            <w:b w:val="0"/>
            <w:noProof/>
            <w:sz w:val="24"/>
            <w:szCs w:val="24"/>
          </w:rPr>
          <w:fldChar w:fldCharType="end"/>
        </w:r>
      </w:p>
    </w:sdtContent>
  </w:sdt>
  <w:p w:rsidR="00690D59" w:rsidRDefault="00690D5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59" w:rsidRPr="00690D59" w:rsidRDefault="00690D59">
    <w:pPr>
      <w:pStyle w:val="Antrats"/>
      <w:jc w:val="center"/>
      <w:rPr>
        <w:sz w:val="20"/>
        <w:szCs w:val="20"/>
      </w:rPr>
    </w:pPr>
  </w:p>
  <w:p w:rsidR="00690D59" w:rsidRDefault="00690D5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E6FB3"/>
    <w:multiLevelType w:val="hybridMultilevel"/>
    <w:tmpl w:val="FA98373C"/>
    <w:lvl w:ilvl="0" w:tplc="F8567CBE">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15:restartNumberingAfterBreak="0">
    <w:nsid w:val="6578090F"/>
    <w:multiLevelType w:val="hybridMultilevel"/>
    <w:tmpl w:val="C2C22EB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75A46330"/>
    <w:multiLevelType w:val="hybridMultilevel"/>
    <w:tmpl w:val="CB027F98"/>
    <w:lvl w:ilvl="0" w:tplc="0E94B0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3A"/>
    <w:rsid w:val="00022AD7"/>
    <w:rsid w:val="000308B7"/>
    <w:rsid w:val="00036322"/>
    <w:rsid w:val="00080646"/>
    <w:rsid w:val="00090A7A"/>
    <w:rsid w:val="000C243D"/>
    <w:rsid w:val="000D3473"/>
    <w:rsid w:val="000E6D2C"/>
    <w:rsid w:val="000F28F9"/>
    <w:rsid w:val="00111C3A"/>
    <w:rsid w:val="00122B95"/>
    <w:rsid w:val="00130B19"/>
    <w:rsid w:val="0013244E"/>
    <w:rsid w:val="001325B2"/>
    <w:rsid w:val="0015553D"/>
    <w:rsid w:val="001838BC"/>
    <w:rsid w:val="00187ED8"/>
    <w:rsid w:val="001B2708"/>
    <w:rsid w:val="001C1A9E"/>
    <w:rsid w:val="001E1C19"/>
    <w:rsid w:val="0021307A"/>
    <w:rsid w:val="00231810"/>
    <w:rsid w:val="0023370D"/>
    <w:rsid w:val="00234853"/>
    <w:rsid w:val="0025416B"/>
    <w:rsid w:val="002B5C06"/>
    <w:rsid w:val="002B7D48"/>
    <w:rsid w:val="002D4ED8"/>
    <w:rsid w:val="00351F72"/>
    <w:rsid w:val="003838E1"/>
    <w:rsid w:val="00392828"/>
    <w:rsid w:val="003B1805"/>
    <w:rsid w:val="003E2187"/>
    <w:rsid w:val="003F337F"/>
    <w:rsid w:val="00413398"/>
    <w:rsid w:val="00422D69"/>
    <w:rsid w:val="00432B00"/>
    <w:rsid w:val="00443F7E"/>
    <w:rsid w:val="00467457"/>
    <w:rsid w:val="004968DB"/>
    <w:rsid w:val="00512729"/>
    <w:rsid w:val="00516BF2"/>
    <w:rsid w:val="00566216"/>
    <w:rsid w:val="0057290F"/>
    <w:rsid w:val="005804FA"/>
    <w:rsid w:val="005831E0"/>
    <w:rsid w:val="005B70E2"/>
    <w:rsid w:val="005E4415"/>
    <w:rsid w:val="0062571C"/>
    <w:rsid w:val="00632E02"/>
    <w:rsid w:val="00690D59"/>
    <w:rsid w:val="00695BE0"/>
    <w:rsid w:val="006B4554"/>
    <w:rsid w:val="006D085E"/>
    <w:rsid w:val="006D74F7"/>
    <w:rsid w:val="007009A3"/>
    <w:rsid w:val="0072359E"/>
    <w:rsid w:val="007544AA"/>
    <w:rsid w:val="00757969"/>
    <w:rsid w:val="00762410"/>
    <w:rsid w:val="00786739"/>
    <w:rsid w:val="007B1CDE"/>
    <w:rsid w:val="008049D6"/>
    <w:rsid w:val="00826839"/>
    <w:rsid w:val="00833826"/>
    <w:rsid w:val="008A0FE7"/>
    <w:rsid w:val="008A1662"/>
    <w:rsid w:val="008A622F"/>
    <w:rsid w:val="008A6FBB"/>
    <w:rsid w:val="008C086E"/>
    <w:rsid w:val="008C72AA"/>
    <w:rsid w:val="008F341C"/>
    <w:rsid w:val="00905D3C"/>
    <w:rsid w:val="00927B5F"/>
    <w:rsid w:val="009A02F8"/>
    <w:rsid w:val="009D0328"/>
    <w:rsid w:val="009D76F5"/>
    <w:rsid w:val="009D7A67"/>
    <w:rsid w:val="009F6D87"/>
    <w:rsid w:val="00A01808"/>
    <w:rsid w:val="00A06DAF"/>
    <w:rsid w:val="00A96E5B"/>
    <w:rsid w:val="00AE2704"/>
    <w:rsid w:val="00AF60C6"/>
    <w:rsid w:val="00AF72FD"/>
    <w:rsid w:val="00B019EA"/>
    <w:rsid w:val="00B21B4D"/>
    <w:rsid w:val="00B23FEF"/>
    <w:rsid w:val="00B32C3D"/>
    <w:rsid w:val="00B9495F"/>
    <w:rsid w:val="00BC5D34"/>
    <w:rsid w:val="00BD165D"/>
    <w:rsid w:val="00BD4756"/>
    <w:rsid w:val="00C10297"/>
    <w:rsid w:val="00C16180"/>
    <w:rsid w:val="00C24BE4"/>
    <w:rsid w:val="00C2563B"/>
    <w:rsid w:val="00C376AC"/>
    <w:rsid w:val="00C5246E"/>
    <w:rsid w:val="00C60825"/>
    <w:rsid w:val="00C61DBE"/>
    <w:rsid w:val="00C877DC"/>
    <w:rsid w:val="00C9755F"/>
    <w:rsid w:val="00CA7870"/>
    <w:rsid w:val="00CB61EF"/>
    <w:rsid w:val="00D22457"/>
    <w:rsid w:val="00D2785B"/>
    <w:rsid w:val="00D6653A"/>
    <w:rsid w:val="00D81C1D"/>
    <w:rsid w:val="00DA0A83"/>
    <w:rsid w:val="00DE07AA"/>
    <w:rsid w:val="00E060EA"/>
    <w:rsid w:val="00E71632"/>
    <w:rsid w:val="00E9304E"/>
    <w:rsid w:val="00E943CE"/>
    <w:rsid w:val="00E9444B"/>
    <w:rsid w:val="00F26297"/>
    <w:rsid w:val="00F46E94"/>
    <w:rsid w:val="00F53585"/>
    <w:rsid w:val="00F55C1D"/>
    <w:rsid w:val="00F57B30"/>
    <w:rsid w:val="00F627F3"/>
    <w:rsid w:val="00F70D96"/>
    <w:rsid w:val="00F87F61"/>
    <w:rsid w:val="00F9550E"/>
    <w:rsid w:val="00FB7551"/>
    <w:rsid w:val="00FC51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EAADC1-85A5-434B-83BC-03D85E91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Georgia" w:hAnsi="Georgia"/>
      <w:b/>
      <w:sz w:val="44"/>
      <w:szCs w:val="44"/>
      <w:lang w:val="en-US" w:eastAsia="en-US"/>
    </w:rPr>
  </w:style>
  <w:style w:type="paragraph" w:styleId="Antrat1">
    <w:name w:val="heading 1"/>
    <w:basedOn w:val="prastasis"/>
    <w:next w:val="prastasis"/>
    <w:qFormat/>
    <w:pPr>
      <w:keepNext/>
      <w:jc w:val="center"/>
      <w:outlineLvl w:val="0"/>
    </w:pPr>
    <w:rPr>
      <w:bCs/>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Pr>
      <w:b w:val="0"/>
      <w:sz w:val="24"/>
      <w:szCs w:val="24"/>
      <w:lang w:val="lt-LT"/>
    </w:rPr>
  </w:style>
  <w:style w:type="paragraph" w:styleId="Pagrindiniotekstotrauka">
    <w:name w:val="Body Text Indent"/>
    <w:basedOn w:val="prastasis"/>
    <w:pPr>
      <w:ind w:firstLine="540"/>
    </w:pPr>
    <w:rPr>
      <w:rFonts w:ascii="Times New Roman" w:hAnsi="Times New Roman"/>
      <w:b w:val="0"/>
      <w:sz w:val="24"/>
      <w:szCs w:val="24"/>
      <w:lang w:val="en-GB"/>
    </w:rPr>
  </w:style>
  <w:style w:type="paragraph" w:styleId="Pagrindiniotekstotrauka3">
    <w:name w:val="Body Text Indent 3"/>
    <w:basedOn w:val="prastasis"/>
    <w:pPr>
      <w:ind w:firstLine="540"/>
      <w:jc w:val="both"/>
    </w:pPr>
    <w:rPr>
      <w:rFonts w:ascii="Times New Roman" w:hAnsi="Times New Roman"/>
      <w:b w:val="0"/>
      <w:sz w:val="24"/>
      <w:szCs w:val="24"/>
      <w:lang w:val="lt-LT"/>
    </w:rPr>
  </w:style>
  <w:style w:type="paragraph" w:styleId="Pagrindiniotekstotrauka2">
    <w:name w:val="Body Text Indent 2"/>
    <w:basedOn w:val="prastasis"/>
    <w:pPr>
      <w:ind w:firstLine="720"/>
      <w:jc w:val="both"/>
    </w:pPr>
    <w:rPr>
      <w:rFonts w:ascii="Times New Roman" w:hAnsi="Times New Roman"/>
      <w:b w:val="0"/>
      <w:sz w:val="24"/>
      <w:szCs w:val="24"/>
      <w:lang w:val="lt-LT"/>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stekstas2">
    <w:name w:val="Body Text 2"/>
    <w:basedOn w:val="prastasis"/>
    <w:pPr>
      <w:jc w:val="both"/>
    </w:pPr>
    <w:rPr>
      <w:rFonts w:ascii="Times New Roman" w:hAnsi="Times New Roman"/>
      <w:b w:val="0"/>
      <w:sz w:val="24"/>
      <w:szCs w:val="24"/>
      <w:lang w:val="lt-LT"/>
    </w:rPr>
  </w:style>
  <w:style w:type="paragraph" w:styleId="Debesliotekstas">
    <w:name w:val="Balloon Text"/>
    <w:basedOn w:val="prastasis"/>
    <w:semiHidden/>
    <w:rsid w:val="008F341C"/>
    <w:rPr>
      <w:rFonts w:ascii="Tahoma" w:hAnsi="Tahoma" w:cs="Tahoma"/>
      <w:sz w:val="16"/>
      <w:szCs w:val="16"/>
    </w:rPr>
  </w:style>
  <w:style w:type="paragraph" w:styleId="Sraopastraipa">
    <w:name w:val="List Paragraph"/>
    <w:basedOn w:val="prastasis"/>
    <w:uiPriority w:val="34"/>
    <w:qFormat/>
    <w:rsid w:val="00F70D96"/>
    <w:pPr>
      <w:ind w:left="1296"/>
    </w:pPr>
  </w:style>
  <w:style w:type="character" w:customStyle="1" w:styleId="AntratsDiagrama">
    <w:name w:val="Antraštės Diagrama"/>
    <w:basedOn w:val="Numatytasispastraiposriftas"/>
    <w:link w:val="Antrats"/>
    <w:uiPriority w:val="99"/>
    <w:rsid w:val="00C9755F"/>
    <w:rPr>
      <w:rFonts w:ascii="Georgia" w:hAnsi="Georgia"/>
      <w:b/>
      <w:sz w:val="44"/>
      <w:szCs w:val="44"/>
      <w:lang w:val="en-US" w:eastAsia="en-US"/>
    </w:rPr>
  </w:style>
  <w:style w:type="character" w:customStyle="1" w:styleId="fontstyle01">
    <w:name w:val="fontstyle01"/>
    <w:basedOn w:val="Numatytasispastraiposriftas"/>
    <w:rsid w:val="00F57B30"/>
    <w:rPr>
      <w:rFonts w:ascii="Times New Roman" w:hAnsi="Times New Roman" w:cs="Times New Roman" w:hint="default"/>
      <w:b/>
      <w:bCs/>
      <w:i w:val="0"/>
      <w:iCs w:val="0"/>
      <w:color w:val="000000"/>
      <w:sz w:val="24"/>
      <w:szCs w:val="24"/>
    </w:rPr>
  </w:style>
  <w:style w:type="character" w:customStyle="1" w:styleId="fontstyle21">
    <w:name w:val="fontstyle21"/>
    <w:basedOn w:val="Numatytasispastraiposriftas"/>
    <w:rsid w:val="00F57B30"/>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7FD8-1BE5-4530-A23F-F9ADDF0F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4768</Words>
  <Characters>2718</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User</cp:lastModifiedBy>
  <cp:revision>2</cp:revision>
  <cp:lastPrinted>2020-12-11T07:51:00Z</cp:lastPrinted>
  <dcterms:created xsi:type="dcterms:W3CDTF">2021-01-13T11:23:00Z</dcterms:created>
  <dcterms:modified xsi:type="dcterms:W3CDTF">2021-01-13T11:23:00Z</dcterms:modified>
</cp:coreProperties>
</file>