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DD" w:rsidRDefault="00C37586">
      <w:pPr>
        <w:jc w:val="both"/>
      </w:pPr>
      <w:r>
        <w:rPr>
          <w:color w:val="000000"/>
          <w:szCs w:val="24"/>
        </w:rPr>
        <w:t xml:space="preserve">                                                                                     PATVIRTINTA</w:t>
      </w:r>
    </w:p>
    <w:p w:rsidR="002F4345" w:rsidRDefault="00C37586">
      <w:pPr>
        <w:ind w:left="5103"/>
        <w:rPr>
          <w:color w:val="000000"/>
          <w:szCs w:val="24"/>
        </w:rPr>
      </w:pPr>
      <w:r>
        <w:rPr>
          <w:color w:val="000000"/>
          <w:szCs w:val="24"/>
        </w:rPr>
        <w:t>Šilalės rajono savivaldybės administracijos direktoriaus 202</w:t>
      </w:r>
      <w:r w:rsidR="002F4345">
        <w:rPr>
          <w:color w:val="000000"/>
          <w:szCs w:val="24"/>
        </w:rPr>
        <w:t>1</w:t>
      </w:r>
      <w:r>
        <w:rPr>
          <w:color w:val="000000"/>
          <w:szCs w:val="24"/>
        </w:rPr>
        <w:t xml:space="preserve"> m. </w:t>
      </w:r>
      <w:r w:rsidR="002F4345">
        <w:rPr>
          <w:color w:val="000000"/>
          <w:szCs w:val="24"/>
        </w:rPr>
        <w:t xml:space="preserve">sausio </w:t>
      </w:r>
      <w:r w:rsidR="00AF476E">
        <w:rPr>
          <w:color w:val="000000"/>
          <w:szCs w:val="24"/>
        </w:rPr>
        <w:t>12</w:t>
      </w:r>
      <w:r>
        <w:rPr>
          <w:color w:val="000000"/>
          <w:szCs w:val="24"/>
        </w:rPr>
        <w:t xml:space="preserve"> d. įsakymu </w:t>
      </w:r>
    </w:p>
    <w:p w:rsidR="005802DD" w:rsidRDefault="00C37586">
      <w:pPr>
        <w:ind w:left="5103"/>
      </w:pPr>
      <w:r>
        <w:rPr>
          <w:color w:val="000000"/>
          <w:szCs w:val="24"/>
        </w:rPr>
        <w:t xml:space="preserve">Nr. </w:t>
      </w:r>
      <w:r w:rsidR="00AF476E">
        <w:rPr>
          <w:color w:val="000000"/>
          <w:szCs w:val="24"/>
        </w:rPr>
        <w:t>DĮV-54</w:t>
      </w:r>
      <w:bookmarkStart w:id="0" w:name="_GoBack"/>
      <w:bookmarkEnd w:id="0"/>
    </w:p>
    <w:p w:rsidR="005802DD" w:rsidRDefault="005802DD">
      <w:pPr>
        <w:jc w:val="both"/>
        <w:rPr>
          <w:b/>
          <w:color w:val="000000"/>
          <w:szCs w:val="24"/>
        </w:rPr>
      </w:pPr>
    </w:p>
    <w:p w:rsidR="005802DD" w:rsidRDefault="005802DD">
      <w:pPr>
        <w:rPr>
          <w:b/>
          <w:color w:val="000000"/>
          <w:szCs w:val="24"/>
          <w:lang w:eastAsia="lt-LT"/>
        </w:rPr>
      </w:pPr>
    </w:p>
    <w:p w:rsidR="005802DD" w:rsidRDefault="00C37586">
      <w:pPr>
        <w:jc w:val="center"/>
      </w:pPr>
      <w:r>
        <w:rPr>
          <w:b/>
          <w:szCs w:val="24"/>
          <w:lang w:eastAsia="lt-LT"/>
        </w:rPr>
        <w:t>BILIONIŲ SENIŪNIJOS VAIRUOTOJO PAREIGYBĖS APRAŠYMAS</w:t>
      </w:r>
    </w:p>
    <w:p w:rsidR="005802DD" w:rsidRDefault="005802DD">
      <w:pPr>
        <w:rPr>
          <w:b/>
          <w:szCs w:val="24"/>
          <w:lang w:eastAsia="lt-LT"/>
        </w:rPr>
      </w:pPr>
    </w:p>
    <w:p w:rsidR="005802DD" w:rsidRDefault="00C37586">
      <w:pPr>
        <w:jc w:val="center"/>
      </w:pPr>
      <w:r>
        <w:rPr>
          <w:b/>
          <w:szCs w:val="24"/>
          <w:lang w:eastAsia="lt-LT"/>
        </w:rPr>
        <w:t>I SKYRIUS</w:t>
      </w:r>
    </w:p>
    <w:p w:rsidR="005802DD" w:rsidRDefault="00C37586">
      <w:pPr>
        <w:jc w:val="center"/>
      </w:pPr>
      <w:r>
        <w:rPr>
          <w:b/>
          <w:bCs/>
          <w:szCs w:val="24"/>
          <w:lang w:eastAsia="lt-LT"/>
        </w:rPr>
        <w:t>PAREIGYBĖ</w:t>
      </w:r>
    </w:p>
    <w:p w:rsidR="005802DD" w:rsidRDefault="005802DD">
      <w:pPr>
        <w:jc w:val="center"/>
        <w:rPr>
          <w:b/>
          <w:bCs/>
          <w:szCs w:val="24"/>
          <w:lang w:eastAsia="lt-LT"/>
        </w:rPr>
      </w:pPr>
    </w:p>
    <w:p w:rsidR="005802DD" w:rsidRDefault="00C37586">
      <w:pPr>
        <w:ind w:firstLine="851"/>
        <w:jc w:val="both"/>
      </w:pPr>
      <w:r>
        <w:rPr>
          <w:szCs w:val="24"/>
          <w:lang w:eastAsia="lt-LT"/>
        </w:rPr>
        <w:t xml:space="preserve">1. </w:t>
      </w:r>
      <w:proofErr w:type="spellStart"/>
      <w:r>
        <w:rPr>
          <w:szCs w:val="24"/>
          <w:lang w:eastAsia="lt-LT"/>
        </w:rPr>
        <w:t>Bilionių</w:t>
      </w:r>
      <w:proofErr w:type="spellEnd"/>
      <w:r>
        <w:rPr>
          <w:szCs w:val="24"/>
          <w:lang w:eastAsia="lt-LT"/>
        </w:rPr>
        <w:t xml:space="preserve"> seniūnijos vairuotojas yra darbuotojas, dirbantis pagal darbo sutartį </w:t>
      </w:r>
      <w:r>
        <w:rPr>
          <w:bCs/>
          <w:szCs w:val="24"/>
          <w:lang w:eastAsia="lt-LT"/>
        </w:rPr>
        <w:t>ir gaunantis darbo užmokestį iš savivaldybės biudžeto.</w:t>
      </w:r>
    </w:p>
    <w:p w:rsidR="005802DD" w:rsidRDefault="00C37586">
      <w:pPr>
        <w:ind w:firstLine="851"/>
        <w:jc w:val="both"/>
      </w:pPr>
      <w:r>
        <w:rPr>
          <w:szCs w:val="24"/>
          <w:lang w:eastAsia="lt-LT"/>
        </w:rPr>
        <w:t>2. Pareigybės lygis – C.</w:t>
      </w:r>
    </w:p>
    <w:p w:rsidR="005802DD" w:rsidRDefault="00C37586">
      <w:pPr>
        <w:tabs>
          <w:tab w:val="left" w:pos="851"/>
        </w:tabs>
        <w:jc w:val="both"/>
      </w:pPr>
      <w:r>
        <w:rPr>
          <w:szCs w:val="24"/>
          <w:lang w:eastAsia="lt-LT"/>
        </w:rPr>
        <w:tab/>
        <w:t xml:space="preserve">3. Pareigybės pavaldumas – </w:t>
      </w:r>
      <w:proofErr w:type="spellStart"/>
      <w:r>
        <w:rPr>
          <w:szCs w:val="24"/>
          <w:lang w:eastAsia="lt-LT"/>
        </w:rPr>
        <w:t>Bilionių</w:t>
      </w:r>
      <w:proofErr w:type="spellEnd"/>
      <w:r>
        <w:rPr>
          <w:szCs w:val="24"/>
          <w:lang w:eastAsia="lt-LT"/>
        </w:rPr>
        <w:t xml:space="preserve"> seniūnijos vairuotojas tiesiogiai pavaldus </w:t>
      </w:r>
      <w:proofErr w:type="spellStart"/>
      <w:r>
        <w:rPr>
          <w:szCs w:val="24"/>
          <w:lang w:eastAsia="lt-LT"/>
        </w:rPr>
        <w:t>Bilionių</w:t>
      </w:r>
      <w:proofErr w:type="spellEnd"/>
      <w:r>
        <w:rPr>
          <w:szCs w:val="24"/>
          <w:lang w:eastAsia="lt-LT"/>
        </w:rPr>
        <w:t xml:space="preserve"> </w:t>
      </w:r>
      <w:r w:rsidR="00C5262C">
        <w:rPr>
          <w:szCs w:val="24"/>
          <w:lang w:eastAsia="lt-LT"/>
        </w:rPr>
        <w:t xml:space="preserve">seniūnijos </w:t>
      </w:r>
      <w:r>
        <w:rPr>
          <w:szCs w:val="24"/>
          <w:lang w:eastAsia="lt-LT"/>
        </w:rPr>
        <w:t>seniūnui.</w:t>
      </w:r>
    </w:p>
    <w:p w:rsidR="005802DD" w:rsidRDefault="005802DD">
      <w:pPr>
        <w:tabs>
          <w:tab w:val="left" w:pos="3261"/>
        </w:tabs>
        <w:rPr>
          <w:szCs w:val="24"/>
          <w:lang w:eastAsia="lt-LT"/>
        </w:rPr>
      </w:pPr>
    </w:p>
    <w:p w:rsidR="005802DD" w:rsidRDefault="00C37586">
      <w:pPr>
        <w:keepNext/>
        <w:jc w:val="center"/>
      </w:pPr>
      <w:r>
        <w:rPr>
          <w:b/>
          <w:bCs/>
          <w:szCs w:val="24"/>
          <w:lang w:eastAsia="lt-LT"/>
        </w:rPr>
        <w:t>II SKYRIUS</w:t>
      </w:r>
    </w:p>
    <w:p w:rsidR="005802DD" w:rsidRDefault="00C37586">
      <w:pPr>
        <w:keepNext/>
        <w:jc w:val="center"/>
      </w:pPr>
      <w:r>
        <w:rPr>
          <w:b/>
          <w:bCs/>
          <w:szCs w:val="24"/>
          <w:lang w:eastAsia="lt-LT"/>
        </w:rPr>
        <w:t>SPECIALŪS REIKALAVIMAI ŠIAS PAREIGAS EINANČIAM DARBUOTOJUI</w:t>
      </w:r>
    </w:p>
    <w:p w:rsidR="005802DD" w:rsidRDefault="005802DD">
      <w:pPr>
        <w:pStyle w:val="Sraopastraipa1"/>
        <w:tabs>
          <w:tab w:val="left" w:pos="284"/>
          <w:tab w:val="left" w:pos="1134"/>
        </w:tabs>
        <w:spacing w:after="0"/>
        <w:ind w:left="0"/>
        <w:jc w:val="both"/>
        <w:rPr>
          <w:rFonts w:ascii="Times New Roman" w:hAnsi="Times New Roman"/>
          <w:b/>
          <w:bCs/>
          <w:caps/>
          <w:sz w:val="24"/>
          <w:szCs w:val="24"/>
          <w:lang w:eastAsia="lt-LT"/>
        </w:rPr>
      </w:pPr>
    </w:p>
    <w:p w:rsidR="005802DD" w:rsidRDefault="00C37586">
      <w:pPr>
        <w:pStyle w:val="Sraopastraipa1"/>
        <w:numPr>
          <w:ilvl w:val="0"/>
          <w:numId w:val="1"/>
        </w:numPr>
        <w:tabs>
          <w:tab w:val="left" w:pos="284"/>
          <w:tab w:val="left" w:pos="1134"/>
        </w:tabs>
        <w:spacing w:after="0"/>
        <w:jc w:val="both"/>
      </w:pPr>
      <w:r>
        <w:rPr>
          <w:rFonts w:ascii="Times New Roman" w:hAnsi="Times New Roman"/>
          <w:sz w:val="24"/>
          <w:szCs w:val="24"/>
        </w:rPr>
        <w:t xml:space="preserve">Darbuotojas, einantis šias pareigas, turi atitikti šiuos specialius reikalavimus: </w:t>
      </w:r>
    </w:p>
    <w:p w:rsidR="005802DD" w:rsidRDefault="00C37586">
      <w:pPr>
        <w:pStyle w:val="Sraopastraipa1"/>
        <w:numPr>
          <w:ilvl w:val="1"/>
          <w:numId w:val="1"/>
        </w:numPr>
        <w:spacing w:after="0"/>
        <w:jc w:val="both"/>
      </w:pPr>
      <w:r>
        <w:rPr>
          <w:rFonts w:ascii="Times New Roman" w:hAnsi="Times New Roman"/>
          <w:sz w:val="24"/>
          <w:szCs w:val="24"/>
        </w:rPr>
        <w:t>turėti ne žemesnį kaip vidurinį išsilavinimą ir (ar) įgytą profesinę kvalifikaciją;</w:t>
      </w:r>
    </w:p>
    <w:p w:rsidR="005802DD" w:rsidRDefault="00C37586">
      <w:pPr>
        <w:pStyle w:val="Sraopastraipa1"/>
        <w:numPr>
          <w:ilvl w:val="1"/>
          <w:numId w:val="1"/>
        </w:numPr>
        <w:jc w:val="both"/>
      </w:pPr>
      <w:r>
        <w:rPr>
          <w:rFonts w:ascii="Times New Roman" w:hAnsi="Times New Roman"/>
          <w:color w:val="000000"/>
          <w:sz w:val="24"/>
          <w:szCs w:val="24"/>
        </w:rPr>
        <w:t>privalo turėti teisę vairuoti B kategorijos transporto priemonę;</w:t>
      </w:r>
    </w:p>
    <w:p w:rsidR="005802DD" w:rsidRDefault="00C37586">
      <w:pPr>
        <w:pStyle w:val="Sraopastraipa1"/>
        <w:numPr>
          <w:ilvl w:val="1"/>
          <w:numId w:val="1"/>
        </w:numPr>
        <w:ind w:left="0" w:firstLine="850"/>
        <w:jc w:val="both"/>
      </w:pPr>
      <w:r>
        <w:rPr>
          <w:rFonts w:ascii="Times New Roman" w:hAnsi="Times New Roman"/>
          <w:sz w:val="24"/>
          <w:szCs w:val="24"/>
        </w:rPr>
        <w:t xml:space="preserve">turėti </w:t>
      </w:r>
      <w:r>
        <w:rPr>
          <w:rStyle w:val="Grietas"/>
          <w:rFonts w:ascii="Times New Roman" w:hAnsi="Times New Roman"/>
          <w:b w:val="0"/>
          <w:bCs w:val="0"/>
          <w:sz w:val="24"/>
          <w:szCs w:val="24"/>
        </w:rPr>
        <w:t>Vairuotojo sveikatos patikrinimo medicinin</w:t>
      </w:r>
      <w:r w:rsidR="002F4345">
        <w:rPr>
          <w:rStyle w:val="Grietas"/>
          <w:rFonts w:ascii="Times New Roman" w:hAnsi="Times New Roman"/>
          <w:b w:val="0"/>
          <w:bCs w:val="0"/>
          <w:sz w:val="24"/>
          <w:szCs w:val="24"/>
        </w:rPr>
        <w:t>ę</w:t>
      </w:r>
      <w:r>
        <w:rPr>
          <w:rStyle w:val="Grietas"/>
          <w:rFonts w:ascii="Times New Roman" w:hAnsi="Times New Roman"/>
          <w:b w:val="0"/>
          <w:bCs w:val="0"/>
          <w:sz w:val="24"/>
          <w:szCs w:val="24"/>
        </w:rPr>
        <w:t xml:space="preserve"> pažym</w:t>
      </w:r>
      <w:r w:rsidR="002F4345">
        <w:rPr>
          <w:rStyle w:val="Grietas"/>
          <w:rFonts w:ascii="Times New Roman" w:hAnsi="Times New Roman"/>
          <w:b w:val="0"/>
          <w:bCs w:val="0"/>
          <w:sz w:val="24"/>
          <w:szCs w:val="24"/>
        </w:rPr>
        <w:t>ą</w:t>
      </w:r>
      <w:r>
        <w:rPr>
          <w:rFonts w:ascii="Times New Roman" w:hAnsi="Times New Roman"/>
          <w:sz w:val="24"/>
          <w:szCs w:val="24"/>
        </w:rPr>
        <w:t xml:space="preserve"> (forma Nr. 083-1/a) </w:t>
      </w:r>
      <w:r>
        <w:rPr>
          <w:rFonts w:ascii="Times New Roman" w:hAnsi="Times New Roman"/>
          <w:color w:val="000000"/>
          <w:sz w:val="24"/>
          <w:szCs w:val="24"/>
        </w:rPr>
        <w:t xml:space="preserve">ir </w:t>
      </w:r>
      <w:hyperlink r:id="rId7" w:anchor="_blank" w:history="1">
        <w:r>
          <w:rPr>
            <w:rStyle w:val="Hipersaitas"/>
            <w:rFonts w:ascii="Times New Roman" w:hAnsi="Times New Roman"/>
            <w:color w:val="000000"/>
            <w:sz w:val="24"/>
            <w:szCs w:val="24"/>
            <w:u w:val="none"/>
          </w:rPr>
          <w:t>pirmos pagalbos kursų baigimo pažymėjimą</w:t>
        </w:r>
      </w:hyperlink>
      <w:r>
        <w:rPr>
          <w:rFonts w:ascii="Times New Roman" w:hAnsi="Times New Roman"/>
          <w:color w:val="000000"/>
          <w:sz w:val="24"/>
          <w:szCs w:val="24"/>
        </w:rPr>
        <w:t>;</w:t>
      </w:r>
    </w:p>
    <w:p w:rsidR="005802DD" w:rsidRDefault="00C37586">
      <w:pPr>
        <w:pStyle w:val="Sraopastraipa1"/>
        <w:numPr>
          <w:ilvl w:val="1"/>
          <w:numId w:val="1"/>
        </w:numPr>
        <w:jc w:val="both"/>
      </w:pPr>
      <w:r>
        <w:rPr>
          <w:rFonts w:ascii="Times New Roman" w:hAnsi="Times New Roman"/>
          <w:sz w:val="24"/>
        </w:rPr>
        <w:t>turėti ne mažesnę kaip 1 metų vairavimo patirtį;</w:t>
      </w:r>
    </w:p>
    <w:p w:rsidR="005802DD" w:rsidRDefault="00C37586">
      <w:pPr>
        <w:pStyle w:val="Sraopastraipa1"/>
        <w:widowControl w:val="0"/>
        <w:numPr>
          <w:ilvl w:val="1"/>
          <w:numId w:val="1"/>
        </w:numPr>
        <w:tabs>
          <w:tab w:val="left" w:pos="851"/>
        </w:tabs>
        <w:spacing w:after="0" w:line="240" w:lineRule="auto"/>
        <w:ind w:left="0" w:firstLine="851"/>
        <w:jc w:val="both"/>
      </w:pPr>
      <w:r>
        <w:rPr>
          <w:rFonts w:ascii="Times New Roman" w:hAnsi="Times New Roman"/>
          <w:sz w:val="24"/>
        </w:rPr>
        <w:t xml:space="preserve">išmanyti </w:t>
      </w:r>
      <w:r>
        <w:rPr>
          <w:rFonts w:ascii="Times New Roman" w:hAnsi="Times New Roman"/>
          <w:sz w:val="24"/>
          <w:szCs w:val="24"/>
        </w:rPr>
        <w:t>Lietuvos Respublikos įstatymus, Lietuvos Respublikos Vyriausybės nutarimus, Šilalės rajono savivaldybės (toliau – Savivaldybė) tarybos sprendimus, Savivaldybės administracijos direktoriaus įsakymus, reglamentuojančius priskirtų funkcijų vykdymą, Vidaus darbo tvarkos taisykles, seniūnijos nuostatus, šį pareigybės aprašymą, automobilių mechanizmų ir prietaisų paskirtį, sandarą, išdėstymą, gedimų požymius, priežastis, techninės priežiūros tvarką ir priemones, jos atlikimo nuoseklumą ir terminus.</w:t>
      </w:r>
    </w:p>
    <w:p w:rsidR="005802DD" w:rsidRDefault="005802DD">
      <w:pPr>
        <w:pStyle w:val="Sraopastraipa1"/>
        <w:widowControl w:val="0"/>
        <w:tabs>
          <w:tab w:val="left" w:pos="851"/>
        </w:tabs>
        <w:spacing w:after="0" w:line="240" w:lineRule="auto"/>
        <w:ind w:left="0" w:firstLine="851"/>
        <w:jc w:val="both"/>
      </w:pPr>
    </w:p>
    <w:p w:rsidR="005802DD" w:rsidRDefault="00C37586">
      <w:pPr>
        <w:jc w:val="center"/>
      </w:pPr>
      <w:r>
        <w:rPr>
          <w:b/>
          <w:szCs w:val="24"/>
          <w:lang w:eastAsia="lt-LT"/>
        </w:rPr>
        <w:t>III SKYRIUS</w:t>
      </w:r>
    </w:p>
    <w:p w:rsidR="005802DD" w:rsidRDefault="00C37586">
      <w:pPr>
        <w:keepNext/>
        <w:jc w:val="center"/>
      </w:pPr>
      <w:r>
        <w:rPr>
          <w:b/>
          <w:bCs/>
          <w:szCs w:val="24"/>
          <w:lang w:eastAsia="lt-LT"/>
        </w:rPr>
        <w:t>ŠIAS PAREIGAS EINANČIO DARBUOTOJO FUNKCIJOS</w:t>
      </w:r>
    </w:p>
    <w:p w:rsidR="005802DD" w:rsidRDefault="005802DD">
      <w:pPr>
        <w:jc w:val="both"/>
        <w:rPr>
          <w:b/>
          <w:bCs/>
          <w:caps/>
          <w:szCs w:val="24"/>
          <w:lang w:eastAsia="lt-LT"/>
        </w:rPr>
      </w:pPr>
    </w:p>
    <w:p w:rsidR="005802DD" w:rsidRDefault="00C37586">
      <w:pPr>
        <w:numPr>
          <w:ilvl w:val="0"/>
          <w:numId w:val="1"/>
        </w:numPr>
        <w:jc w:val="both"/>
      </w:pPr>
      <w:r>
        <w:rPr>
          <w:szCs w:val="24"/>
          <w:lang w:eastAsia="lt-LT"/>
        </w:rPr>
        <w:t>Šias pareigas einantis darbuotojas vykdo šias funkcijas:</w:t>
      </w:r>
    </w:p>
    <w:p w:rsidR="005802DD" w:rsidRDefault="00C37586">
      <w:pPr>
        <w:numPr>
          <w:ilvl w:val="1"/>
          <w:numId w:val="1"/>
        </w:numPr>
        <w:jc w:val="both"/>
      </w:pPr>
      <w:r>
        <w:t xml:space="preserve">vairuoja automobilį, vežantį keleivius įvairiais </w:t>
      </w:r>
      <w:proofErr w:type="spellStart"/>
      <w:r>
        <w:t>atstumais</w:t>
      </w:r>
      <w:proofErr w:type="spellEnd"/>
      <w:r>
        <w:t xml:space="preserve"> rajone ir už jo ribų;</w:t>
      </w:r>
    </w:p>
    <w:p w:rsidR="005802DD" w:rsidRDefault="00C37586">
      <w:pPr>
        <w:numPr>
          <w:ilvl w:val="1"/>
          <w:numId w:val="1"/>
        </w:numPr>
        <w:jc w:val="both"/>
      </w:pPr>
      <w:r>
        <w:t>laikosi  kelių eismo ir saugos vežant žmones taisyklių reikalavimų;</w:t>
      </w:r>
    </w:p>
    <w:p w:rsidR="005802DD" w:rsidRPr="002F4345" w:rsidRDefault="00C37586">
      <w:pPr>
        <w:pStyle w:val="Antrats"/>
        <w:tabs>
          <w:tab w:val="clear" w:pos="4153"/>
          <w:tab w:val="clear" w:pos="8306"/>
        </w:tabs>
        <w:ind w:firstLine="851"/>
        <w:jc w:val="both"/>
        <w:rPr>
          <w:lang w:val="lt-LT"/>
        </w:rPr>
      </w:pPr>
      <w:r>
        <w:rPr>
          <w:lang w:val="lt-LT"/>
        </w:rPr>
        <w:t>5.3. nuolat prižiūri automobilio techninę būklę ir jo komplektiškumą, laiku šalina gedimus, turinčius įtakos eismo saugumui, tikrina automobilio sanitarinę būklę ir švarą prieš išvykdamas į kelionę, kelyje ir parvykęs;</w:t>
      </w:r>
    </w:p>
    <w:p w:rsidR="005802DD" w:rsidRDefault="00C37586">
      <w:pPr>
        <w:ind w:firstLine="851"/>
        <w:jc w:val="both"/>
      </w:pPr>
      <w:r>
        <w:t>5.3. reguliariai atlieka automobilio techninį aptarnavimą, nustatytu periodiškumu jį paruošia ir pristato techninei apžiūrai;</w:t>
      </w:r>
    </w:p>
    <w:p w:rsidR="005802DD" w:rsidRDefault="00C37586">
      <w:pPr>
        <w:ind w:firstLine="851"/>
        <w:jc w:val="both"/>
      </w:pPr>
      <w:r>
        <w:t>5.4. užtikrina keleivių saugumą, maksimalius patogumus, laiku ir saugiai nuveža juos į paskirties vietą;</w:t>
      </w:r>
    </w:p>
    <w:p w:rsidR="005802DD" w:rsidRDefault="00C37586">
      <w:pPr>
        <w:ind w:firstLine="851"/>
        <w:jc w:val="both"/>
      </w:pPr>
      <w:r>
        <w:t>5.5. laikosi visų būtinų atsargumo priemonių, nekelia pavojaus kitų eismo dalyvių, kitų asmenų ar jų turto saugumui bei aplinkai, netrukdo eismui;</w:t>
      </w:r>
    </w:p>
    <w:p w:rsidR="005802DD" w:rsidRDefault="00C37586">
      <w:pPr>
        <w:ind w:firstLine="851"/>
        <w:jc w:val="both"/>
      </w:pPr>
      <w:r>
        <w:t>5.6. įvykus nelaimei, avarijai ar užpuolimui, naudoja visas galimas jų pasekmių likvidavimo priemones, nedelsiant kviečia policiją ir greitąją medicinos pagalbą, imasi visų apsaugos priemonių;</w:t>
      </w:r>
    </w:p>
    <w:p w:rsidR="005802DD" w:rsidRDefault="00C37586">
      <w:pPr>
        <w:ind w:firstLine="851"/>
        <w:jc w:val="both"/>
      </w:pPr>
      <w:r>
        <w:lastRenderedPageBreak/>
        <w:t>5.7. prižiūri seniūnijos teritoriją: pjauna veją, nugrėbsto medžių lapus, nuvalo sniegą, esant slidžiai teritorijai, pabarsto ją smėliu ar žvyru, prižiūri seniūnijos inventorių;</w:t>
      </w:r>
    </w:p>
    <w:p w:rsidR="005802DD" w:rsidRDefault="00C37586">
      <w:pPr>
        <w:ind w:firstLine="851"/>
        <w:jc w:val="both"/>
      </w:pPr>
      <w:r>
        <w:t>5.8. atlieka įvairius pagalbinius aplinkos tvarkymo, gatvių priežiūros darbus, smulkius vidaus patalpų remonto darbus;</w:t>
      </w:r>
    </w:p>
    <w:p w:rsidR="005802DD" w:rsidRDefault="00C37586">
      <w:pPr>
        <w:ind w:firstLine="851"/>
        <w:jc w:val="both"/>
      </w:pPr>
      <w:r>
        <w:t>5.10.</w:t>
      </w:r>
      <w:r w:rsidR="00C5262C">
        <w:t xml:space="preserve"> </w:t>
      </w:r>
      <w:r>
        <w:t>savo kompetencijos ribose vykdo kitus Administracijos direktoriaus</w:t>
      </w:r>
      <w:r>
        <w:rPr>
          <w:szCs w:val="24"/>
          <w:lang w:eastAsia="lt-LT"/>
        </w:rPr>
        <w:t>,</w:t>
      </w:r>
      <w:r>
        <w:rPr>
          <w:color w:val="0070C0"/>
          <w:szCs w:val="24"/>
          <w:lang w:eastAsia="lt-LT"/>
        </w:rPr>
        <w:t xml:space="preserve"> </w:t>
      </w:r>
      <w:r>
        <w:rPr>
          <w:szCs w:val="24"/>
          <w:lang w:eastAsia="lt-LT"/>
        </w:rPr>
        <w:t>direktoriaus pavaduotojo</w:t>
      </w:r>
      <w:r>
        <w:t xml:space="preserve">, </w:t>
      </w:r>
      <w:proofErr w:type="spellStart"/>
      <w:r>
        <w:t>Bilionių</w:t>
      </w:r>
      <w:proofErr w:type="spellEnd"/>
      <w:r>
        <w:t xml:space="preserve"> </w:t>
      </w:r>
      <w:r w:rsidR="00C5262C">
        <w:t xml:space="preserve">seniūnijos </w:t>
      </w:r>
      <w:r>
        <w:t>seniūno pavedimus.</w:t>
      </w:r>
    </w:p>
    <w:p w:rsidR="005802DD" w:rsidRDefault="005802DD">
      <w:pPr>
        <w:ind w:firstLine="851"/>
        <w:jc w:val="both"/>
      </w:pPr>
    </w:p>
    <w:p w:rsidR="005802DD" w:rsidRDefault="005802DD">
      <w:pPr>
        <w:jc w:val="both"/>
        <w:rPr>
          <w:szCs w:val="24"/>
          <w:lang w:eastAsia="lt-LT"/>
        </w:rPr>
      </w:pPr>
    </w:p>
    <w:p w:rsidR="005802DD" w:rsidRDefault="00C37586">
      <w:pPr>
        <w:tabs>
          <w:tab w:val="left" w:pos="360"/>
        </w:tabs>
        <w:spacing w:line="256" w:lineRule="auto"/>
        <w:contextualSpacing/>
        <w:jc w:val="center"/>
      </w:pPr>
      <w:r>
        <w:rPr>
          <w:rFonts w:eastAsia="Calibri"/>
          <w:b/>
          <w:szCs w:val="24"/>
        </w:rPr>
        <w:t>IV SKYRIUS</w:t>
      </w:r>
    </w:p>
    <w:p w:rsidR="005802DD" w:rsidRDefault="00C37586">
      <w:pPr>
        <w:tabs>
          <w:tab w:val="left" w:pos="360"/>
        </w:tabs>
        <w:spacing w:line="256" w:lineRule="auto"/>
        <w:contextualSpacing/>
        <w:jc w:val="center"/>
      </w:pPr>
      <w:r>
        <w:rPr>
          <w:rFonts w:eastAsia="Calibri"/>
          <w:b/>
          <w:szCs w:val="24"/>
        </w:rPr>
        <w:t>ATSAKOMYBĖ</w:t>
      </w:r>
    </w:p>
    <w:p w:rsidR="005802DD" w:rsidRDefault="005802DD">
      <w:pPr>
        <w:tabs>
          <w:tab w:val="left" w:pos="284"/>
          <w:tab w:val="left" w:pos="2835"/>
          <w:tab w:val="left" w:pos="4111"/>
          <w:tab w:val="left" w:pos="4253"/>
        </w:tabs>
        <w:spacing w:line="256" w:lineRule="auto"/>
        <w:ind w:left="1080"/>
        <w:contextualSpacing/>
        <w:rPr>
          <w:rFonts w:eastAsia="Calibri"/>
          <w:b/>
          <w:szCs w:val="24"/>
        </w:rPr>
      </w:pPr>
    </w:p>
    <w:p w:rsidR="005802DD" w:rsidRDefault="00C37586">
      <w:pPr>
        <w:tabs>
          <w:tab w:val="left" w:pos="284"/>
          <w:tab w:val="left" w:pos="1560"/>
          <w:tab w:val="left" w:pos="2835"/>
          <w:tab w:val="left" w:pos="4111"/>
          <w:tab w:val="left" w:pos="4253"/>
        </w:tabs>
        <w:spacing w:line="256" w:lineRule="auto"/>
        <w:ind w:left="426" w:firstLine="425"/>
      </w:pPr>
      <w:r>
        <w:rPr>
          <w:rFonts w:eastAsia="Calibri"/>
          <w:szCs w:val="24"/>
        </w:rPr>
        <w:t xml:space="preserve">6. Šias pareigas vykdantis darbuotojas atsako už: </w:t>
      </w:r>
    </w:p>
    <w:p w:rsidR="005802DD" w:rsidRDefault="00C37586">
      <w:pPr>
        <w:numPr>
          <w:ilvl w:val="1"/>
          <w:numId w:val="2"/>
        </w:numPr>
        <w:tabs>
          <w:tab w:val="left" w:pos="1134"/>
        </w:tabs>
        <w:spacing w:after="160" w:line="256" w:lineRule="auto"/>
        <w:ind w:left="851" w:firstLine="0"/>
        <w:contextualSpacing/>
        <w:jc w:val="both"/>
      </w:pPr>
      <w:r>
        <w:rPr>
          <w:rFonts w:eastAsia="Calibri"/>
          <w:szCs w:val="24"/>
        </w:rPr>
        <w:t>vairuotojo darbo ir poilsio režimo pažeidimą;</w:t>
      </w:r>
    </w:p>
    <w:p w:rsidR="005802DD" w:rsidRDefault="00C37586">
      <w:pPr>
        <w:numPr>
          <w:ilvl w:val="1"/>
          <w:numId w:val="2"/>
        </w:numPr>
        <w:tabs>
          <w:tab w:val="left" w:pos="1134"/>
        </w:tabs>
        <w:ind w:left="1151" w:hanging="300"/>
        <w:jc w:val="both"/>
      </w:pPr>
      <w:r>
        <w:rPr>
          <w:rFonts w:eastAsia="Calibri"/>
          <w:szCs w:val="24"/>
        </w:rPr>
        <w:t>avarijas, nelaimingus atsitikimus, padarytus dėl jo kaltės;</w:t>
      </w:r>
    </w:p>
    <w:p w:rsidR="005802DD" w:rsidRDefault="00C37586">
      <w:pPr>
        <w:numPr>
          <w:ilvl w:val="1"/>
          <w:numId w:val="2"/>
        </w:numPr>
        <w:tabs>
          <w:tab w:val="left" w:pos="709"/>
        </w:tabs>
        <w:ind w:left="0" w:firstLine="851"/>
        <w:jc w:val="both"/>
      </w:pPr>
      <w:r>
        <w:rPr>
          <w:rFonts w:eastAsia="Calibri"/>
          <w:szCs w:val="24"/>
        </w:rPr>
        <w:t xml:space="preserve">Vidaus tvarkos taisyklių, </w:t>
      </w:r>
      <w:r>
        <w:rPr>
          <w:rStyle w:val="fontstyle01"/>
        </w:rPr>
        <w:t>vairuotojo saugos ir sveikatos,</w:t>
      </w:r>
      <w:r>
        <w:rPr>
          <w:rStyle w:val="fontstyle01"/>
          <w:rFonts w:eastAsia="Calibri"/>
        </w:rPr>
        <w:t xml:space="preserve"> priešgaisrinės saugos </w:t>
      </w:r>
      <w:r>
        <w:rPr>
          <w:rStyle w:val="fontstyle01"/>
        </w:rPr>
        <w:t xml:space="preserve"> instrukcijos laikymąsi</w:t>
      </w:r>
      <w:r>
        <w:rPr>
          <w:rFonts w:eastAsia="Calibri"/>
          <w:szCs w:val="24"/>
        </w:rPr>
        <w:t>;</w:t>
      </w:r>
    </w:p>
    <w:p w:rsidR="005802DD" w:rsidRDefault="00C37586">
      <w:pPr>
        <w:numPr>
          <w:ilvl w:val="1"/>
          <w:numId w:val="2"/>
        </w:numPr>
        <w:ind w:left="0" w:firstLine="851"/>
        <w:jc w:val="both"/>
      </w:pPr>
      <w:r>
        <w:rPr>
          <w:rFonts w:eastAsia="Calibri"/>
          <w:szCs w:val="24"/>
        </w:rPr>
        <w:t>automobilio perdavimą kitam asmeniui, jei šis neįrašytas į Administracijos direktoriaus įsakymu patvirtintą sąrašą;</w:t>
      </w:r>
    </w:p>
    <w:p w:rsidR="005802DD" w:rsidRDefault="00C37586">
      <w:pPr>
        <w:numPr>
          <w:ilvl w:val="1"/>
          <w:numId w:val="2"/>
        </w:numPr>
        <w:tabs>
          <w:tab w:val="left" w:pos="851"/>
        </w:tabs>
        <w:ind w:left="1151" w:hanging="300"/>
        <w:jc w:val="both"/>
      </w:pPr>
      <w:r>
        <w:rPr>
          <w:rFonts w:eastAsia="Calibri"/>
          <w:szCs w:val="24"/>
        </w:rPr>
        <w:t>automobilio naudojimą asmeniniams poreikiams;</w:t>
      </w:r>
    </w:p>
    <w:p w:rsidR="005802DD" w:rsidRDefault="00C37586">
      <w:pPr>
        <w:numPr>
          <w:ilvl w:val="1"/>
          <w:numId w:val="2"/>
        </w:numPr>
        <w:tabs>
          <w:tab w:val="left" w:pos="851"/>
        </w:tabs>
        <w:ind w:left="1151" w:hanging="300"/>
        <w:jc w:val="both"/>
      </w:pPr>
      <w:r>
        <w:rPr>
          <w:rFonts w:eastAsia="Calibri"/>
          <w:szCs w:val="24"/>
        </w:rPr>
        <w:t>darbo pareigų pažeidimą Lietuvos Respublikos įstatymų nustatyta tvarka.</w:t>
      </w:r>
    </w:p>
    <w:p w:rsidR="005802DD" w:rsidRDefault="005802DD">
      <w:pPr>
        <w:tabs>
          <w:tab w:val="left" w:pos="851"/>
          <w:tab w:val="left" w:pos="1134"/>
        </w:tabs>
        <w:ind w:left="709"/>
        <w:contextualSpacing/>
        <w:jc w:val="both"/>
        <w:rPr>
          <w:rFonts w:eastAsia="Calibri"/>
          <w:szCs w:val="24"/>
        </w:rPr>
      </w:pPr>
    </w:p>
    <w:p w:rsidR="005802DD" w:rsidRDefault="00C37586">
      <w:pPr>
        <w:jc w:val="center"/>
      </w:pPr>
      <w:r>
        <w:rPr>
          <w:rFonts w:eastAsia="Calibri"/>
          <w:szCs w:val="24"/>
        </w:rPr>
        <w:t>______________________________</w:t>
      </w:r>
    </w:p>
    <w:p w:rsidR="005802DD" w:rsidRDefault="005802DD">
      <w:pPr>
        <w:jc w:val="both"/>
        <w:rPr>
          <w:szCs w:val="24"/>
          <w:lang w:eastAsia="lt-LT"/>
        </w:rPr>
      </w:pPr>
    </w:p>
    <w:p w:rsidR="005802DD" w:rsidRDefault="00C37586">
      <w:pPr>
        <w:spacing w:after="160" w:line="256" w:lineRule="auto"/>
      </w:pPr>
      <w:r>
        <w:rPr>
          <w:rFonts w:eastAsia="Calibri"/>
          <w:szCs w:val="24"/>
        </w:rPr>
        <w:t>Susipažinau</w:t>
      </w:r>
    </w:p>
    <w:p w:rsidR="005802DD" w:rsidRDefault="00C37586">
      <w:r>
        <w:rPr>
          <w:rFonts w:eastAsia="Calibri"/>
          <w:szCs w:val="24"/>
        </w:rPr>
        <w:t xml:space="preserve">________________________ </w:t>
      </w:r>
    </w:p>
    <w:p w:rsidR="005802DD" w:rsidRDefault="00C37586">
      <w:r>
        <w:rPr>
          <w:szCs w:val="24"/>
        </w:rPr>
        <w:t xml:space="preserve">            </w:t>
      </w:r>
      <w:r>
        <w:rPr>
          <w:rFonts w:eastAsia="Calibri"/>
          <w:szCs w:val="24"/>
        </w:rPr>
        <w:t>(parašas)</w:t>
      </w:r>
    </w:p>
    <w:p w:rsidR="005802DD" w:rsidRDefault="00C37586">
      <w:r>
        <w:rPr>
          <w:rFonts w:eastAsia="Calibri"/>
          <w:szCs w:val="24"/>
        </w:rPr>
        <w:t xml:space="preserve">________________________ </w:t>
      </w:r>
    </w:p>
    <w:p w:rsidR="005802DD" w:rsidRDefault="00C37586">
      <w:r>
        <w:rPr>
          <w:szCs w:val="24"/>
        </w:rPr>
        <w:t xml:space="preserve">        </w:t>
      </w:r>
      <w:r>
        <w:rPr>
          <w:rFonts w:eastAsia="Calibri"/>
          <w:szCs w:val="24"/>
        </w:rPr>
        <w:t>(vardas ir pavardė)</w:t>
      </w:r>
    </w:p>
    <w:p w:rsidR="005802DD" w:rsidRDefault="00C37586">
      <w:r>
        <w:rPr>
          <w:rFonts w:eastAsia="Calibri"/>
          <w:szCs w:val="24"/>
        </w:rPr>
        <w:t xml:space="preserve">_________________________ </w:t>
      </w:r>
    </w:p>
    <w:p w:rsidR="005802DD" w:rsidRDefault="00C37586">
      <w:pPr>
        <w:tabs>
          <w:tab w:val="left" w:pos="284"/>
          <w:tab w:val="left" w:pos="2835"/>
          <w:tab w:val="left" w:pos="4111"/>
          <w:tab w:val="left" w:pos="4253"/>
        </w:tabs>
      </w:pPr>
      <w:r>
        <w:rPr>
          <w:szCs w:val="24"/>
        </w:rPr>
        <w:t xml:space="preserve">             </w:t>
      </w:r>
      <w:r>
        <w:rPr>
          <w:rFonts w:eastAsia="Calibri"/>
          <w:szCs w:val="24"/>
        </w:rPr>
        <w:t xml:space="preserve">(data)              </w:t>
      </w:r>
    </w:p>
    <w:p w:rsidR="00C37586" w:rsidRDefault="00C37586"/>
    <w:sectPr w:rsidR="00C37586">
      <w:headerReference w:type="default" r:id="rId8"/>
      <w:footerReference w:type="default" r:id="rId9"/>
      <w:headerReference w:type="first" r:id="rId10"/>
      <w:footerReference w:type="first" r:id="rId11"/>
      <w:pgSz w:w="11906" w:h="16838"/>
      <w:pgMar w:top="1701" w:right="567"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83" w:rsidRDefault="007D3D83">
      <w:r>
        <w:separator/>
      </w:r>
    </w:p>
  </w:endnote>
  <w:endnote w:type="continuationSeparator" w:id="0">
    <w:p w:rsidR="007D3D83" w:rsidRDefault="007D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DD" w:rsidRDefault="005802DD">
    <w:pPr>
      <w:tabs>
        <w:tab w:val="center" w:pos="4819"/>
        <w:tab w:val="right" w:pos="9638"/>
      </w:tabs>
      <w:rPr>
        <w:rFonts w:ascii="TimesLT" w:hAnsi="TimesLT" w:cs="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DD" w:rsidRDefault="005802DD">
    <w:pPr>
      <w:tabs>
        <w:tab w:val="center" w:pos="4819"/>
        <w:tab w:val="right" w:pos="9638"/>
      </w:tabs>
      <w:rPr>
        <w:rFonts w:ascii="TimesLT" w:hAnsi="TimesLT" w:cs="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83" w:rsidRDefault="007D3D83">
      <w:r>
        <w:separator/>
      </w:r>
    </w:p>
  </w:footnote>
  <w:footnote w:type="continuationSeparator" w:id="0">
    <w:p w:rsidR="007D3D83" w:rsidRDefault="007D3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62C" w:rsidRDefault="00C5262C">
    <w:pPr>
      <w:pStyle w:val="Antrats"/>
      <w:jc w:val="center"/>
    </w:pPr>
    <w:r>
      <w:fldChar w:fldCharType="begin"/>
    </w:r>
    <w:r>
      <w:instrText xml:space="preserve"> PAGE   \* MERGEFORMAT </w:instrText>
    </w:r>
    <w:r>
      <w:fldChar w:fldCharType="separate"/>
    </w:r>
    <w:r w:rsidR="00AF476E">
      <w:rPr>
        <w:noProof/>
      </w:rPr>
      <w:t>2</w:t>
    </w:r>
    <w:r>
      <w:rPr>
        <w:noProof/>
      </w:rPr>
      <w:fldChar w:fldCharType="end"/>
    </w:r>
  </w:p>
  <w:p w:rsidR="005802DD" w:rsidRDefault="005802D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DD" w:rsidRDefault="005802DD">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0"/>
        </w:tabs>
        <w:ind w:left="1211" w:hanging="360"/>
      </w:pPr>
      <w:rPr>
        <w:rFonts w:ascii="Times New Roman" w:hAnsi="Times New Roman" w:cs="Times New Roman" w:hint="default"/>
        <w:sz w:val="24"/>
        <w:szCs w:val="24"/>
      </w:rPr>
    </w:lvl>
    <w:lvl w:ilvl="1">
      <w:start w:val="1"/>
      <w:numFmt w:val="decimal"/>
      <w:lvlText w:val="%1.%2."/>
      <w:lvlJc w:val="left"/>
      <w:pPr>
        <w:tabs>
          <w:tab w:val="num" w:pos="0"/>
        </w:tabs>
        <w:ind w:left="1211" w:hanging="360"/>
      </w:pPr>
      <w:rPr>
        <w:rFonts w:ascii="Times New Roman" w:hAnsi="Times New Roman" w:cs="Times New Roman" w:hint="default"/>
        <w:sz w:val="24"/>
        <w:szCs w:val="24"/>
      </w:rPr>
    </w:lvl>
    <w:lvl w:ilvl="2">
      <w:start w:val="1"/>
      <w:numFmt w:val="decimal"/>
      <w:lvlText w:val="%1.%2.%3."/>
      <w:lvlJc w:val="left"/>
      <w:pPr>
        <w:tabs>
          <w:tab w:val="num" w:pos="0"/>
        </w:tabs>
        <w:ind w:left="1571" w:hanging="720"/>
      </w:pPr>
      <w:rPr>
        <w:rFonts w:ascii="Times New Roman" w:hAnsi="Times New Roman" w:cs="Times New Roman" w:hint="default"/>
        <w:sz w:val="24"/>
        <w:szCs w:val="24"/>
      </w:rPr>
    </w:lvl>
    <w:lvl w:ilvl="3">
      <w:start w:val="1"/>
      <w:numFmt w:val="decimal"/>
      <w:lvlText w:val="%1.%2.%3.%4."/>
      <w:lvlJc w:val="left"/>
      <w:pPr>
        <w:tabs>
          <w:tab w:val="num" w:pos="0"/>
        </w:tabs>
        <w:ind w:left="1571" w:hanging="720"/>
      </w:pPr>
      <w:rPr>
        <w:rFonts w:ascii="Times New Roman" w:hAnsi="Times New Roman" w:cs="Times New Roman" w:hint="default"/>
        <w:sz w:val="24"/>
        <w:szCs w:val="24"/>
      </w:rPr>
    </w:lvl>
    <w:lvl w:ilvl="4">
      <w:start w:val="1"/>
      <w:numFmt w:val="decimal"/>
      <w:lvlText w:val="%1.%2.%3.%4.%5."/>
      <w:lvlJc w:val="left"/>
      <w:pPr>
        <w:tabs>
          <w:tab w:val="num" w:pos="0"/>
        </w:tabs>
        <w:ind w:left="1931" w:hanging="1080"/>
      </w:pPr>
      <w:rPr>
        <w:rFonts w:ascii="Times New Roman" w:hAnsi="Times New Roman" w:cs="Times New Roman" w:hint="default"/>
        <w:sz w:val="24"/>
        <w:szCs w:val="24"/>
      </w:rPr>
    </w:lvl>
    <w:lvl w:ilvl="5">
      <w:start w:val="1"/>
      <w:numFmt w:val="decimal"/>
      <w:lvlText w:val="%1.%2.%3.%4.%5.%6."/>
      <w:lvlJc w:val="left"/>
      <w:pPr>
        <w:tabs>
          <w:tab w:val="num" w:pos="0"/>
        </w:tabs>
        <w:ind w:left="1931" w:hanging="1080"/>
      </w:pPr>
      <w:rPr>
        <w:rFonts w:ascii="Times New Roman" w:hAnsi="Times New Roman" w:cs="Times New Roman" w:hint="default"/>
        <w:sz w:val="24"/>
        <w:szCs w:val="24"/>
      </w:rPr>
    </w:lvl>
    <w:lvl w:ilvl="6">
      <w:start w:val="1"/>
      <w:numFmt w:val="decimal"/>
      <w:lvlText w:val="%1.%2.%3.%4.%5.%6.%7."/>
      <w:lvlJc w:val="left"/>
      <w:pPr>
        <w:tabs>
          <w:tab w:val="num" w:pos="0"/>
        </w:tabs>
        <w:ind w:left="2291" w:hanging="1440"/>
      </w:pPr>
      <w:rPr>
        <w:rFonts w:ascii="Times New Roman" w:hAnsi="Times New Roman" w:cs="Times New Roman" w:hint="default"/>
        <w:sz w:val="24"/>
        <w:szCs w:val="24"/>
      </w:rPr>
    </w:lvl>
    <w:lvl w:ilvl="7">
      <w:start w:val="1"/>
      <w:numFmt w:val="decimal"/>
      <w:lvlText w:val="%1.%2.%3.%4.%5.%6.%7.%8."/>
      <w:lvlJc w:val="left"/>
      <w:pPr>
        <w:tabs>
          <w:tab w:val="num" w:pos="0"/>
        </w:tabs>
        <w:ind w:left="2291" w:hanging="1440"/>
      </w:pPr>
      <w:rPr>
        <w:rFonts w:ascii="Times New Roman" w:hAnsi="Times New Roman" w:cs="Times New Roman" w:hint="default"/>
        <w:sz w:val="24"/>
        <w:szCs w:val="24"/>
      </w:rPr>
    </w:lvl>
    <w:lvl w:ilvl="8">
      <w:start w:val="1"/>
      <w:numFmt w:val="decimal"/>
      <w:lvlText w:val="%1.%2.%3.%4.%5.%6.%7.%8.%9."/>
      <w:lvlJc w:val="left"/>
      <w:pPr>
        <w:tabs>
          <w:tab w:val="num" w:pos="0"/>
        </w:tabs>
        <w:ind w:left="2651" w:hanging="1800"/>
      </w:pPr>
      <w:rPr>
        <w:rFonts w:ascii="Times New Roman" w:hAnsi="Times New Roman" w:cs="Times New Roman" w:hint="default"/>
        <w:sz w:val="24"/>
        <w:szCs w:val="24"/>
      </w:rPr>
    </w:lvl>
  </w:abstractNum>
  <w:abstractNum w:abstractNumId="1" w15:restartNumberingAfterBreak="0">
    <w:nsid w:val="00000002"/>
    <w:multiLevelType w:val="multilevel"/>
    <w:tmpl w:val="00000002"/>
    <w:name w:val="WW8Num4"/>
    <w:lvl w:ilvl="0">
      <w:start w:val="6"/>
      <w:numFmt w:val="decimal"/>
      <w:lvlText w:val="%1."/>
      <w:lvlJc w:val="left"/>
      <w:pPr>
        <w:tabs>
          <w:tab w:val="num" w:pos="0"/>
        </w:tabs>
        <w:ind w:left="360" w:hanging="360"/>
      </w:pPr>
      <w:rPr>
        <w:rFonts w:eastAsia="Calibri" w:hint="default"/>
        <w:szCs w:val="24"/>
      </w:rPr>
    </w:lvl>
    <w:lvl w:ilvl="1">
      <w:start w:val="1"/>
      <w:numFmt w:val="decimal"/>
      <w:lvlText w:val="%1.%2."/>
      <w:lvlJc w:val="left"/>
      <w:pPr>
        <w:tabs>
          <w:tab w:val="num" w:pos="0"/>
        </w:tabs>
        <w:ind w:left="1152" w:hanging="360"/>
      </w:pPr>
      <w:rPr>
        <w:rFonts w:eastAsia="Calibri" w:hint="default"/>
        <w:szCs w:val="24"/>
      </w:rPr>
    </w:lvl>
    <w:lvl w:ilvl="2">
      <w:start w:val="1"/>
      <w:numFmt w:val="decimal"/>
      <w:lvlText w:val="%1.%2.%3."/>
      <w:lvlJc w:val="left"/>
      <w:pPr>
        <w:tabs>
          <w:tab w:val="num" w:pos="0"/>
        </w:tabs>
        <w:ind w:left="2304" w:hanging="720"/>
      </w:pPr>
      <w:rPr>
        <w:rFonts w:eastAsia="Calibri" w:hint="default"/>
        <w:szCs w:val="24"/>
      </w:rPr>
    </w:lvl>
    <w:lvl w:ilvl="3">
      <w:start w:val="1"/>
      <w:numFmt w:val="decimal"/>
      <w:lvlText w:val="%1.%2.%3.%4."/>
      <w:lvlJc w:val="left"/>
      <w:pPr>
        <w:tabs>
          <w:tab w:val="num" w:pos="0"/>
        </w:tabs>
        <w:ind w:left="3096" w:hanging="720"/>
      </w:pPr>
      <w:rPr>
        <w:rFonts w:eastAsia="Calibri" w:hint="default"/>
        <w:szCs w:val="24"/>
      </w:rPr>
    </w:lvl>
    <w:lvl w:ilvl="4">
      <w:start w:val="1"/>
      <w:numFmt w:val="decimal"/>
      <w:lvlText w:val="%1.%2.%3.%4.%5."/>
      <w:lvlJc w:val="left"/>
      <w:pPr>
        <w:tabs>
          <w:tab w:val="num" w:pos="0"/>
        </w:tabs>
        <w:ind w:left="4248" w:hanging="1080"/>
      </w:pPr>
      <w:rPr>
        <w:rFonts w:eastAsia="Calibri" w:hint="default"/>
        <w:szCs w:val="24"/>
      </w:rPr>
    </w:lvl>
    <w:lvl w:ilvl="5">
      <w:start w:val="1"/>
      <w:numFmt w:val="decimal"/>
      <w:lvlText w:val="%1.%2.%3.%4.%5.%6."/>
      <w:lvlJc w:val="left"/>
      <w:pPr>
        <w:tabs>
          <w:tab w:val="num" w:pos="0"/>
        </w:tabs>
        <w:ind w:left="5040" w:hanging="1080"/>
      </w:pPr>
      <w:rPr>
        <w:rFonts w:eastAsia="Calibri" w:hint="default"/>
        <w:szCs w:val="24"/>
      </w:rPr>
    </w:lvl>
    <w:lvl w:ilvl="6">
      <w:start w:val="1"/>
      <w:numFmt w:val="decimal"/>
      <w:lvlText w:val="%1.%2.%3.%4.%5.%6.%7."/>
      <w:lvlJc w:val="left"/>
      <w:pPr>
        <w:tabs>
          <w:tab w:val="num" w:pos="0"/>
        </w:tabs>
        <w:ind w:left="6192" w:hanging="1440"/>
      </w:pPr>
      <w:rPr>
        <w:rFonts w:eastAsia="Calibri" w:hint="default"/>
        <w:szCs w:val="24"/>
      </w:rPr>
    </w:lvl>
    <w:lvl w:ilvl="7">
      <w:start w:val="1"/>
      <w:numFmt w:val="decimal"/>
      <w:lvlText w:val="%1.%2.%3.%4.%5.%6.%7.%8."/>
      <w:lvlJc w:val="left"/>
      <w:pPr>
        <w:tabs>
          <w:tab w:val="num" w:pos="0"/>
        </w:tabs>
        <w:ind w:left="6984" w:hanging="1440"/>
      </w:pPr>
      <w:rPr>
        <w:rFonts w:eastAsia="Calibri" w:hint="default"/>
        <w:szCs w:val="24"/>
      </w:rPr>
    </w:lvl>
    <w:lvl w:ilvl="8">
      <w:start w:val="1"/>
      <w:numFmt w:val="decimal"/>
      <w:lvlText w:val="%1.%2.%3.%4.%5.%6.%7.%8.%9."/>
      <w:lvlJc w:val="left"/>
      <w:pPr>
        <w:tabs>
          <w:tab w:val="num" w:pos="0"/>
        </w:tabs>
        <w:ind w:left="8136" w:hanging="1800"/>
      </w:pPr>
      <w:rPr>
        <w:rFonts w:eastAsia="Calibri" w:hint="default"/>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2C"/>
    <w:rsid w:val="000F7922"/>
    <w:rsid w:val="002F4345"/>
    <w:rsid w:val="0037095E"/>
    <w:rsid w:val="005802DD"/>
    <w:rsid w:val="007D3D83"/>
    <w:rsid w:val="00944553"/>
    <w:rsid w:val="00AF476E"/>
    <w:rsid w:val="00C37586"/>
    <w:rsid w:val="00C5262C"/>
    <w:rsid w:val="00E83A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4AC17F7-55E4-46FB-933E-5E94696B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Times New Roman" w:hAnsi="Times New Roman" w:cs="Times New Roman" w:hint="default"/>
      <w:sz w:val="24"/>
      <w:szCs w:val="24"/>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eastAsia="Calibri" w:hint="default"/>
      <w:szCs w:val="24"/>
    </w:rPr>
  </w:style>
  <w:style w:type="character" w:customStyle="1" w:styleId="Numatytasispastraiposriftas1">
    <w:name w:val="Numatytasis pastraipos šriftas1"/>
  </w:style>
  <w:style w:type="character" w:customStyle="1" w:styleId="Pagrindinistekstas2Diagrama">
    <w:name w:val="Pagrindinis tekstas 2 Diagrama"/>
    <w:rPr>
      <w:rFonts w:ascii="Times New Roman" w:eastAsia="Times New Roman" w:hAnsi="Times New Roman" w:cs="Times New Roman"/>
      <w:sz w:val="24"/>
      <w:szCs w:val="24"/>
    </w:rPr>
  </w:style>
  <w:style w:type="character" w:customStyle="1" w:styleId="PagrindinistekstasDiagrama">
    <w:name w:val="Pagrindinis tekstas Diagrama"/>
    <w:rPr>
      <w:rFonts w:ascii="Times New Roman" w:eastAsia="Times New Roman" w:hAnsi="Times New Roman" w:cs="Times New Roman"/>
      <w:sz w:val="24"/>
      <w:szCs w:val="20"/>
    </w:rPr>
  </w:style>
  <w:style w:type="character" w:customStyle="1" w:styleId="PagrindiniotekstotraukaDiagrama">
    <w:name w:val="Pagrindinio teksto įtrauka Diagrama"/>
    <w:rPr>
      <w:rFonts w:ascii="Times New Roman" w:eastAsia="Times New Roman" w:hAnsi="Times New Roman" w:cs="Times New Roman"/>
      <w:sz w:val="24"/>
    </w:rPr>
  </w:style>
  <w:style w:type="character" w:customStyle="1" w:styleId="AntratsDiagrama">
    <w:name w:val="Antraštės Diagrama"/>
    <w:rPr>
      <w:rFonts w:ascii="Times New Roman" w:eastAsia="Times New Roman" w:hAnsi="Times New Roman" w:cs="Times New Roman"/>
      <w:sz w:val="24"/>
      <w:lang w:val="en-AU"/>
    </w:rPr>
  </w:style>
  <w:style w:type="character" w:styleId="Grietas">
    <w:name w:val="Strong"/>
    <w:qFormat/>
    <w:rPr>
      <w:b/>
      <w:bCs/>
    </w:rPr>
  </w:style>
  <w:style w:type="character" w:styleId="Hipersaitas">
    <w:name w:val="Hyperlink"/>
    <w:rPr>
      <w:color w:val="000080"/>
      <w:u w:val="single"/>
    </w:rPr>
  </w:style>
  <w:style w:type="character" w:customStyle="1" w:styleId="fontstyle01">
    <w:name w:val="fontstyle01"/>
    <w:basedOn w:val="Numatytasispastraiposriftas"/>
    <w:rPr>
      <w:rFonts w:ascii="Times New Roman" w:hAnsi="Times New Roman" w:cs="Times New Roman"/>
      <w:b w:val="0"/>
      <w:bCs w:val="0"/>
      <w:i w:val="0"/>
      <w:iCs w:val="0"/>
      <w:color w:val="000000"/>
      <w:sz w:val="24"/>
      <w:szCs w:val="24"/>
    </w:rPr>
  </w:style>
  <w:style w:type="paragraph" w:customStyle="1" w:styleId="Antrat1">
    <w:name w:val="Antraštė1"/>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20"/>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pPr>
      <w:suppressLineNumbers/>
    </w:pPr>
    <w:rPr>
      <w:rFonts w:cs="Arial"/>
    </w:rPr>
  </w:style>
  <w:style w:type="paragraph" w:customStyle="1" w:styleId="Pagrindinistekstas21">
    <w:name w:val="Pagrindinis tekstas 21"/>
    <w:basedOn w:val="prastasis"/>
    <w:pPr>
      <w:jc w:val="both"/>
    </w:pPr>
    <w:rPr>
      <w:szCs w:val="24"/>
    </w:rPr>
  </w:style>
  <w:style w:type="paragraph" w:styleId="Pagrindiniotekstotrauka">
    <w:name w:val="Body Text Indent"/>
    <w:basedOn w:val="prastasis"/>
    <w:pPr>
      <w:spacing w:after="120"/>
      <w:ind w:left="283"/>
    </w:pPr>
  </w:style>
  <w:style w:type="paragraph" w:customStyle="1" w:styleId="Puslapinantratirporat">
    <w:name w:val="Puslapinė antraštė ir poraštė"/>
    <w:basedOn w:val="prastasis"/>
    <w:pPr>
      <w:suppressLineNumbers/>
      <w:tabs>
        <w:tab w:val="center" w:pos="4819"/>
        <w:tab w:val="right" w:pos="9638"/>
      </w:tabs>
    </w:pPr>
  </w:style>
  <w:style w:type="paragraph" w:styleId="Antrats">
    <w:name w:val="header"/>
    <w:basedOn w:val="prastasis"/>
    <w:link w:val="AntratsDiagrama1"/>
    <w:uiPriority w:val="99"/>
    <w:pPr>
      <w:tabs>
        <w:tab w:val="center" w:pos="4153"/>
        <w:tab w:val="right" w:pos="8306"/>
      </w:tabs>
    </w:pPr>
    <w:rPr>
      <w:lang w:val="en-AU"/>
    </w:rPr>
  </w:style>
  <w:style w:type="paragraph" w:customStyle="1" w:styleId="Sraopastraipa1">
    <w:name w:val="Sąrašo pastraipa1"/>
    <w:basedOn w:val="prastasis"/>
    <w:pPr>
      <w:spacing w:after="160" w:line="256" w:lineRule="auto"/>
      <w:ind w:left="720"/>
      <w:contextualSpacing/>
    </w:pPr>
    <w:rPr>
      <w:rFonts w:ascii="Calibri" w:eastAsia="Calibri" w:hAnsi="Calibri"/>
      <w:sz w:val="22"/>
      <w:szCs w:val="22"/>
    </w:rPr>
  </w:style>
  <w:style w:type="paragraph" w:styleId="Porat">
    <w:name w:val="footer"/>
    <w:basedOn w:val="Puslapinantratirporat"/>
  </w:style>
  <w:style w:type="character" w:customStyle="1" w:styleId="AntratsDiagrama1">
    <w:name w:val="Antraštės Diagrama1"/>
    <w:link w:val="Antrats"/>
    <w:uiPriority w:val="99"/>
    <w:rsid w:val="00C5262C"/>
    <w:rPr>
      <w:sz w:val="24"/>
      <w:lang w:val="en-AU" w:eastAsia="zh-CN"/>
    </w:rPr>
  </w:style>
  <w:style w:type="paragraph" w:styleId="Debesliotekstas">
    <w:name w:val="Balloon Text"/>
    <w:basedOn w:val="prastasis"/>
    <w:link w:val="DebesliotekstasDiagrama"/>
    <w:uiPriority w:val="99"/>
    <w:semiHidden/>
    <w:unhideWhenUsed/>
    <w:rsid w:val="00AF476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476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veikatospazymos.lt/pirmos-pagalbos-kursa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2442</Words>
  <Characters>1392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2021-01-13T12:16:00Z</cp:lastPrinted>
  <dcterms:created xsi:type="dcterms:W3CDTF">2021-01-13T12:17:00Z</dcterms:created>
  <dcterms:modified xsi:type="dcterms:W3CDTF">2021-01-13T12:17:00Z</dcterms:modified>
</cp:coreProperties>
</file>