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25" w:rsidRPr="00A5515F" w:rsidRDefault="00883B25" w:rsidP="00883B25">
      <w:pPr>
        <w:pStyle w:val="Pagrindinistekstas"/>
        <w:rPr>
          <w:sz w:val="24"/>
        </w:rPr>
      </w:pPr>
    </w:p>
    <w:p w:rsidR="00883B25" w:rsidRPr="00A5515F" w:rsidRDefault="00883B25" w:rsidP="00883B25">
      <w:pPr>
        <w:pStyle w:val="Pagrindinistekstas"/>
        <w:rPr>
          <w:szCs w:val="28"/>
        </w:rPr>
      </w:pPr>
      <w:r w:rsidRPr="00A5515F">
        <w:rPr>
          <w:szCs w:val="28"/>
        </w:rPr>
        <w:t>ŠILALĖS RAJONO SAVIVALDYBĖS ADMINIS</w:t>
      </w:r>
      <w:bookmarkStart w:id="0" w:name="_GoBack"/>
      <w:bookmarkEnd w:id="0"/>
      <w:r w:rsidRPr="00A5515F">
        <w:rPr>
          <w:szCs w:val="28"/>
        </w:rPr>
        <w:t>TRACIJOS VEIKLOS ORGANIZUOJANT IR TEIKIANT PIRMINĘ TEISINĘ PAGALBĄ  201</w:t>
      </w:r>
      <w:r w:rsidR="00577B19" w:rsidRPr="00A5515F">
        <w:rPr>
          <w:szCs w:val="28"/>
        </w:rPr>
        <w:t>4</w:t>
      </w:r>
      <w:r w:rsidRPr="00A5515F">
        <w:rPr>
          <w:szCs w:val="28"/>
        </w:rPr>
        <w:t xml:space="preserve"> METAIS ATASKAITA</w:t>
      </w:r>
    </w:p>
    <w:p w:rsidR="00883B25" w:rsidRPr="00A5515F" w:rsidRDefault="00883B25" w:rsidP="00883B25">
      <w:pPr>
        <w:pStyle w:val="Pagrindinistekstas"/>
        <w:rPr>
          <w:sz w:val="24"/>
        </w:rPr>
      </w:pPr>
    </w:p>
    <w:p w:rsidR="00883B25" w:rsidRPr="00A5515F" w:rsidRDefault="00883B25" w:rsidP="00883B25">
      <w:pPr>
        <w:pStyle w:val="Pagrindinistekstas"/>
        <w:rPr>
          <w:sz w:val="24"/>
        </w:rPr>
      </w:pPr>
    </w:p>
    <w:p w:rsidR="00883B25" w:rsidRPr="00A5515F" w:rsidRDefault="00883B25" w:rsidP="00883B25">
      <w:pPr>
        <w:ind w:firstLine="0"/>
        <w:jc w:val="center"/>
        <w:rPr>
          <w:b/>
        </w:rPr>
      </w:pPr>
      <w:r w:rsidRPr="00A5515F">
        <w:rPr>
          <w:b/>
        </w:rPr>
        <w:t>1. SAVIVALDYBĖS VEIKLA</w:t>
      </w:r>
    </w:p>
    <w:p w:rsidR="00883B25" w:rsidRPr="00A5515F" w:rsidRDefault="00883B25" w:rsidP="00883B25">
      <w:pPr>
        <w:ind w:firstLine="0"/>
      </w:pPr>
      <w:r w:rsidRPr="00A5515F">
        <w:tab/>
      </w:r>
    </w:p>
    <w:p w:rsidR="00883B25" w:rsidRPr="00A5515F" w:rsidRDefault="00883B25" w:rsidP="00883B25">
      <w:pPr>
        <w:ind w:firstLine="540"/>
      </w:pPr>
      <w:r w:rsidRPr="00A5515F">
        <w:t xml:space="preserve">   Ataskaitiniais 201</w:t>
      </w:r>
      <w:r w:rsidR="00577B19" w:rsidRPr="00A5515F">
        <w:t>4</w:t>
      </w:r>
      <w:r w:rsidRPr="00A5515F">
        <w:t xml:space="preserve"> metais vykdydama valstybinę (perduotą savivaldybėms) valstybės garantuojamos pirminės teisinės pagalbos teikimo funkciją Šilalės rajono savivaldybė apie galimybę gauti valstybės garantuojamą teisinę pagalbą siekė informuoti kaip įmanoma daugiau asmenų. Savivaldybės teikiama informacija apie valstybės garantuojamą teisinę pagalbą pagal finansines galimybes buvo skelbiama vietiniame Šilalės rajono laikraštyje „Šilalės žinios“. Iš praktikos pasitvirtino, kad šis informacijos teikimo būdas yra priimtiniausias vietos gyventojams. Be to, informacija apie galimybę gauti valstybės garantuojamą pirminę ir antrinę teisinę pagalbą taip pat nepertraukiamai yra skelbiama savivaldybės interneto puslapyje </w:t>
      </w:r>
      <w:hyperlink r:id="rId7" w:history="1">
        <w:r w:rsidRPr="00A5515F">
          <w:rPr>
            <w:rStyle w:val="Hipersaitas"/>
            <w:color w:val="auto"/>
            <w:u w:val="none"/>
          </w:rPr>
          <w:t>www.silale.lt</w:t>
        </w:r>
      </w:hyperlink>
      <w:r w:rsidRPr="00A5515F">
        <w:t xml:space="preserve">. Dažniausiai Šilalės rajono savivaldybėje pirminės teisinės pagalbos kreipiasi vyresnio amžiaus bei nepasiturintys asmenys. Todėl, atsižvelgiant į tai, kad tokių asmenų galimybės naudotis internetu gali būti ribotos, informaciją stengiamasi skelbti kuo įvairesniais būdais, sudarant galimybę ją gauti platesniam asmenų ratui. Šilalės miesto centre J. Basanavičiaus gatvėje esančiame lauko stende bei Šilalės rajono savivaldybės pastate, pirmame aukšte, skelbiama informacija apie teikiamą pirminę teisinę pagalbą. Besikreipiantiems asmenims taipogi dalinami lankstinukai, informuojantys apie valstybės garantuojamą teisinę pagalbą. Be to, šių lankstinukų visada yra savivaldybės pastate (pirmame aukšte prie įėjimo) stovinčiame atvirame metaliniame stove. Tokiu būdu žmonės skatinami patys platinti informaciją apie teikiamą valstybės garantuojamą teisinę pagalbą. </w:t>
      </w:r>
    </w:p>
    <w:p w:rsidR="00883B25" w:rsidRPr="00A5515F" w:rsidRDefault="00883B25" w:rsidP="00883B25">
      <w:pPr>
        <w:ind w:firstLine="540"/>
      </w:pPr>
      <w:r w:rsidRPr="00A5515F">
        <w:t>Informacija apie teikiamą pirminę teisinę pagalbą Šilalės rajono savivaldybėje buvo skelbiama 5 būdais:</w:t>
      </w:r>
    </w:p>
    <w:p w:rsidR="00883B25" w:rsidRPr="00A5515F" w:rsidRDefault="00883B25" w:rsidP="00883B25">
      <w:pPr>
        <w:numPr>
          <w:ilvl w:val="0"/>
          <w:numId w:val="1"/>
        </w:numPr>
      </w:pPr>
      <w:r w:rsidRPr="00A5515F">
        <w:t>Vietiniai  rajono laikraščiai.</w:t>
      </w:r>
    </w:p>
    <w:p w:rsidR="00883B25" w:rsidRPr="00A5515F" w:rsidRDefault="00883B25" w:rsidP="00883B25">
      <w:pPr>
        <w:numPr>
          <w:ilvl w:val="0"/>
          <w:numId w:val="1"/>
        </w:numPr>
      </w:pPr>
      <w:r w:rsidRPr="00A5515F">
        <w:t xml:space="preserve">Šilalės rajono savivaldybės interneto puslapis </w:t>
      </w:r>
      <w:hyperlink r:id="rId8" w:history="1">
        <w:r w:rsidRPr="00A5515F">
          <w:rPr>
            <w:rStyle w:val="Hipersaitas"/>
            <w:color w:val="auto"/>
            <w:u w:val="none"/>
          </w:rPr>
          <w:t>www.silale.lt</w:t>
        </w:r>
      </w:hyperlink>
    </w:p>
    <w:p w:rsidR="00883B25" w:rsidRPr="00A5515F" w:rsidRDefault="00883B25" w:rsidP="00883B25">
      <w:pPr>
        <w:numPr>
          <w:ilvl w:val="0"/>
          <w:numId w:val="1"/>
        </w:numPr>
      </w:pPr>
      <w:r w:rsidRPr="00A5515F">
        <w:t>Skelbimai ir kita informacija apie valstybės garantuojamą teisinę pagalbą Šilalės miesto centre J. Basanavičiaus gatvėje esančiame lauko stende.</w:t>
      </w:r>
    </w:p>
    <w:p w:rsidR="00883B25" w:rsidRPr="00A5515F" w:rsidRDefault="00883B25" w:rsidP="00883B25">
      <w:pPr>
        <w:numPr>
          <w:ilvl w:val="0"/>
          <w:numId w:val="1"/>
        </w:numPr>
      </w:pPr>
      <w:r w:rsidRPr="00A5515F">
        <w:t>Skelbimai ir kita informacija Šilalės rajono savivaldybės pastato stende.</w:t>
      </w:r>
    </w:p>
    <w:p w:rsidR="00883B25" w:rsidRPr="00A5515F" w:rsidRDefault="00883B25" w:rsidP="00883B25">
      <w:pPr>
        <w:numPr>
          <w:ilvl w:val="0"/>
          <w:numId w:val="1"/>
        </w:numPr>
      </w:pPr>
      <w:r w:rsidRPr="00A5515F">
        <w:t>Lankstinukai apie teikiamą valstybės garantuojamą teisinę pagalbą.</w:t>
      </w:r>
    </w:p>
    <w:p w:rsidR="00883B25" w:rsidRPr="00A5515F" w:rsidRDefault="00883B25" w:rsidP="00883B25"/>
    <w:p w:rsidR="00883B25" w:rsidRPr="00A5515F" w:rsidRDefault="00883B25" w:rsidP="00883B25">
      <w:pPr>
        <w:ind w:firstLine="0"/>
        <w:jc w:val="center"/>
        <w:rPr>
          <w:b/>
        </w:rPr>
      </w:pPr>
      <w:r w:rsidRPr="00A5515F">
        <w:rPr>
          <w:b/>
        </w:rPr>
        <w:t>2. INFORMACIJA APIE SUBJEKTUS, TEIKIANČIUS PIRMINĘ TEISINĘ PAGALBĄ</w:t>
      </w:r>
    </w:p>
    <w:p w:rsidR="00883B25" w:rsidRPr="00A5515F" w:rsidRDefault="00883B25" w:rsidP="00883B25">
      <w:pPr>
        <w:jc w:val="center"/>
      </w:pPr>
    </w:p>
    <w:p w:rsidR="00883B25" w:rsidRPr="00A5515F" w:rsidRDefault="00883B25" w:rsidP="00883B25">
      <w:pPr>
        <w:pStyle w:val="Pagrindiniotekstotrauka3"/>
      </w:pPr>
      <w:r w:rsidRPr="00A5515F">
        <w:t>Dažniausiai pirminė teisinė pagalba Šilalės rajono savivaldybėje buvo teikiama tiesiogiai bendraujant pareiškėjui ir teisininkui, retkarčiais – dėl tolesnio bendrininkavimo bendraujant telefonu arba elektroniniu paštu.  Pareiškėjams buvo teikiamos teisinės konsultacijos, teisinė informacija juos dominančiais klausimais. Taip pat asmenys kreipėsi ir dėl  dokumentų, skirtų valstybės ar savivaldybių institucijoms, parengimo.</w:t>
      </w:r>
    </w:p>
    <w:p w:rsidR="00883B25" w:rsidRPr="00A5515F" w:rsidRDefault="00883B25" w:rsidP="00883B25">
      <w:pPr>
        <w:pStyle w:val="Pagrindiniotekstotrauka3"/>
      </w:pPr>
      <w:r w:rsidRPr="00A5515F">
        <w:t>Pirminei teisinei pagalbai teikti nėra sudarytos sutartys su advokatais. Ši funkcija yra pavesta teisininkei Silvai Paulikienei, Šilalės rajono savivaldybės administracijos Teisės ir viešosios tvarkos skyriaus vedėjai. Šis teisinės pagalbos teikimo būdas pasirinktas siekiant užtikrinti nuolatinį, nepertraukiamą ir efektyvų pirminės teisinės pagalbos teikimą.</w:t>
      </w:r>
    </w:p>
    <w:p w:rsidR="00883B25" w:rsidRPr="00A5515F" w:rsidRDefault="00883B25" w:rsidP="00883B25">
      <w:pPr>
        <w:ind w:firstLine="0"/>
        <w:rPr>
          <w:bCs/>
          <w:lang w:eastAsia="lt-LT"/>
        </w:rPr>
      </w:pPr>
      <w:r w:rsidRPr="00A5515F">
        <w:rPr>
          <w:bCs/>
          <w:lang w:eastAsia="lt-LT"/>
        </w:rPr>
        <w:t xml:space="preserve">         Į Šilalės rajono savivaldybę valstybės garantuojamos teisinės pagalbos besikreipiantiems asmenims didžiausia problema dažniausiai būna ta pati problema – t.y. antrinę teisinę pagalbą teikiančių advokatų trūkumas. Kadangi Tauragės apskrityje, kuriai priklauso Šilalės rajono savivaldybė, šiuo metu antrinę teisinę pagalbą teikia realiai tik 3 ar 4 advokatai, o tai, kaip rodo nuolatinė praktika, yra tikrai per mažai.</w:t>
      </w:r>
    </w:p>
    <w:p w:rsidR="00883B25" w:rsidRPr="00A5515F" w:rsidRDefault="00883B25" w:rsidP="00883B25">
      <w:pPr>
        <w:ind w:firstLine="0"/>
        <w:rPr>
          <w:bCs/>
          <w:lang w:eastAsia="lt-LT"/>
        </w:rPr>
      </w:pPr>
      <w:r w:rsidRPr="00A5515F">
        <w:rPr>
          <w:bCs/>
          <w:lang w:eastAsia="lt-LT"/>
        </w:rPr>
        <w:t>       Kita problema – vėlgi egzistuoja ta pati – t.y. gyventojų turto ir pajamų deklaravimas, kai į šią deklaraciją privalomai įtraukiamas ir tas asmens vienintelis, dažnai - mažavertis - gyvenamasis būstas, kuriame jis nuolat gyvena ir kurio jis niekada neparduos (ar kitaip nedisponuos). Kaip neretai pasitaiko, ypač vargingai gyvenantys asmenys, atlikus turto deklaravimą dėl minėtos priežasties negali pretenduoti į antrinę teisinę pagalbą, arba ją gauna 50 proc.</w:t>
      </w:r>
    </w:p>
    <w:p w:rsidR="00261836" w:rsidRPr="00A5515F" w:rsidRDefault="00261836" w:rsidP="00261836">
      <w:pPr>
        <w:pStyle w:val="Antrats"/>
        <w:ind w:firstLine="540"/>
        <w:rPr>
          <w:bCs/>
        </w:rPr>
      </w:pPr>
      <w:r w:rsidRPr="00A5515F">
        <w:rPr>
          <w:bCs/>
        </w:rPr>
        <w:t xml:space="preserve">Todėl siūlytume peržiūrėti pirminės teisinės pagalbos teikimo funkcijai atlikti skirtų lėšų apskaičiavimo metodiką. Dėl per mažai valstybės skiriamų lėšų pirminės teisinės pagalbos teikimo funkcija pagal gyventojų poreikį nėra ir negali būti užtikrinama. Pirmiausia, pagrindinis lėšų dydis, skiriamos pirminei teisinei </w:t>
      </w:r>
      <w:r w:rsidRPr="00A5515F">
        <w:rPr>
          <w:bCs/>
        </w:rPr>
        <w:lastRenderedPageBreak/>
        <w:t xml:space="preserve">pagalbai, yra panaudojamas kaip darbo užmokestis ir socialinio draudimo įmokos. Lėšų, skirtų gyventojų informavimui, kvalifikacijos kėlimui, ryšių, kanceliarinėms priemonėms, patalpoms išlaikyti, nebelieka. </w:t>
      </w:r>
    </w:p>
    <w:p w:rsidR="00261836" w:rsidRPr="00A5515F" w:rsidRDefault="00261836" w:rsidP="00261836">
      <w:pPr>
        <w:ind w:firstLine="0"/>
      </w:pPr>
      <w:r w:rsidRPr="00A5515F">
        <w:t xml:space="preserve">           Neabejotina, kad tikslinės specialios dotacijos Šilalės rajono savivaldybei yra skiriamos tikrai neproporcingai itin mažos jau vien pagal atliekamus pirminės teisinės pagalbos teikimo rezultatus, nes iš 60-ies Lietuvos savivaldybių mūsų rajono savivaldybė pagal gyventojų aktyvumą jau eilę pastarųjų metų yra aukštoje 12 vietoje. Todėl </w:t>
      </w:r>
      <w:r w:rsidRPr="00A5515F">
        <w:rPr>
          <w:bCs/>
        </w:rPr>
        <w:t>Šilalės rajono savivaldybės teisinės pagalbos organizavimas ir teikimas reikalauja kur kas daugiau piniginių lėšų.</w:t>
      </w:r>
      <w:r w:rsidRPr="00A5515F">
        <w:t xml:space="preserve">                        </w:t>
      </w:r>
    </w:p>
    <w:p w:rsidR="00261836" w:rsidRPr="00A5515F" w:rsidRDefault="00261836" w:rsidP="00261836">
      <w:pPr>
        <w:ind w:firstLine="0"/>
      </w:pPr>
      <w:r w:rsidRPr="00A5515F">
        <w:t xml:space="preserve">          Būtina pabrėžti, kad Šilalės rajono savivaldybės administracijoje dirba tiktai 2 teisininkai: Teisės ir viešosios tvarkos skyriaus vyr. specialistė Regina Kvedarienė ir vedėja Silva Paulikienė. Todėl gana dažnai (atostogų, ligos ir kt.) tenka viena kitą pavaduoti. Ir tuomet visoje savivaldybėje belieka tik vienas teisininkas, dirbantis tiesiog neadekvačiai dideliu darbo krūviu (vakarais darbe dirbant iki 19-20 val., savaitgaliais ar švenčių dienomis namie rengiant teisminėms institucijom procesinius dokumentus ir kt.). Jau vien Savivaldybės tarybos posėdžiams parengtų teisės aktų derinimas sudaro didžiulę įtampą ir atsakomybę, nes reikia patikrinti neretai didžiulės apimties sprendimais priimamas įvairias taisykles, tvarkas, įstaigų nuostatus ir pan. Į savo posėdžius Šilalės r. savivaldybės taryba visada renkasi 1 kartą į mėnesį, o būna – ir kelis kartus per mėnesį, kaskart kiekviename posėdyje priimdama ne mažiau kaip 30 – 50 sprendimų. O kur dar kasdieninių Savivaldybės administracijos direktoriaus įsakymų ar mero potvarkių derinimas bei neretai – ir jų rengimas. </w:t>
      </w:r>
    </w:p>
    <w:p w:rsidR="00261836" w:rsidRPr="00A5515F" w:rsidRDefault="00261836" w:rsidP="00261836">
      <w:pPr>
        <w:ind w:firstLine="0"/>
      </w:pPr>
      <w:r w:rsidRPr="00A5515F">
        <w:t xml:space="preserve">           Palyginimui norėtume pateikti keleto kitų rajono savivaldybių teisininkų galimus darbo krūvius pagal pareigybių skaičių. Pavyzdžiui, Tauragės ir Utenos rajono savivaldybėse dirba po 4 keturis teisininkus. Tačiau Utenos r. savivaldybės taryba nagrinėja ir priima tokį pat skaičių (vidutiniškai 30–50) sprendimų, kaip ir Šilalės r. savivaldybės taryba. Tuo tarpu Tauragės r. savivaldybės taryba minėtų teisės aktų nagrinėja ir priima ženkliai mažiau. Šią informaciją galima rasti kiekvienos savivaldybės internetiniame puslapyje.</w:t>
      </w:r>
    </w:p>
    <w:p w:rsidR="00261836" w:rsidRPr="00A5515F" w:rsidRDefault="00261836" w:rsidP="00261836">
      <w:pPr>
        <w:ind w:firstLine="0"/>
      </w:pPr>
      <w:r w:rsidRPr="00A5515F">
        <w:t xml:space="preserve">          Be to, Tauragės ir Utenos rajono savivaldybės pirminės teisinės pagalbos teikimo rezultatuose pagal gyventojų aktyvumą </w:t>
      </w:r>
      <w:smartTag w:uri="urn:schemas-microsoft-com:office:smarttags" w:element="metricconverter">
        <w:smartTagPr>
          <w:attr w:name="ProductID" w:val="2013 m"/>
        </w:smartTagPr>
        <w:r w:rsidRPr="00A5515F">
          <w:t>2013 m</w:t>
        </w:r>
      </w:smartTag>
      <w:r w:rsidRPr="00A5515F">
        <w:t xml:space="preserve">. yra kur kas žemiau nei Šilalės r. savivaldybė (Tauragės r. savivaldybė – 17, Utenos r. savivaldybė – 39. Kaip matome, pateiktaisiais atvejais teisininkų darbo krūvis nuo savivaldybių dydžio visiškai nepriklauso.  </w:t>
      </w:r>
    </w:p>
    <w:p w:rsidR="00261836" w:rsidRPr="00A5515F" w:rsidRDefault="00261836" w:rsidP="00261836">
      <w:pPr>
        <w:ind w:firstLine="0"/>
      </w:pPr>
      <w:r w:rsidRPr="00A5515F">
        <w:t xml:space="preserve">          Taip pat šioms 2–iems Šilalės rajono savivaldybės teisininkėms, kaip aukštąjį teisinį išsilavinimą turintiems asmenims, kartu su Vaiko teisių apsaugos skyriaus arba su Socialinės paramos skyriaus darbuotoju tenka vykti atstovauti teisme nagrinėjamose bylose, o tokių teisminių procesų, ypač susijusių su vaiko teisių gynimu, yra tikrai labai dažnai. Atkreiptinas dėmesys, kad aukštesnės galios teisės aktais yra įtvirtintos galimybės būtent Vaiko teisių apsaugos skyriuose turėti darbuotoją su aukštuoju teisiniu išsilavinimu (ką ne viena savivaldybė ir turi įgyvendinusi). Be to, Silvai Paulikienei atskiru Administracijos direktoriaus įsakymu nuolatinai yra pavestas viešųjų pirkimų pretenzijų nagrinėjimas, kai po jų išsamaus išanalizavimo tenka parengti rašytines motyvuotas išvadas. Tačiau Šilalės rajono savivaldybės teisinkėms paminėtas funkcijas reikia atlikti vėlgi be jokių priemokų už papildomą darbą. </w:t>
      </w:r>
    </w:p>
    <w:p w:rsidR="00261836" w:rsidRPr="00A5515F" w:rsidRDefault="00261836" w:rsidP="00261836">
      <w:pPr>
        <w:ind w:firstLine="0"/>
      </w:pPr>
      <w:r w:rsidRPr="00A5515F">
        <w:rPr>
          <w:bCs/>
        </w:rPr>
        <w:t xml:space="preserve">           Manytina, kad Teisingumo ministerijos pasirinkta Pirminės teisinės pagalbos teikimo funkcijai atlikti skirtų lėšų apskaičiavimo metodika bei lėšų apskaičiavimo formulė tikrai nėra teisinga, todėl siūlytume šią metodiką peržiūrėti. </w:t>
      </w:r>
      <w:r w:rsidRPr="00A5515F">
        <w:t xml:space="preserve"> </w:t>
      </w:r>
    </w:p>
    <w:p w:rsidR="00883B25" w:rsidRPr="00A5515F" w:rsidRDefault="00883B25" w:rsidP="00883B25">
      <w:pPr>
        <w:ind w:firstLine="0"/>
        <w:rPr>
          <w:lang w:eastAsia="lt-LT"/>
        </w:rPr>
      </w:pPr>
      <w:r w:rsidRPr="00A5515F">
        <w:rPr>
          <w:lang w:eastAsia="lt-LT"/>
        </w:rPr>
        <w:t xml:space="preserve">     </w:t>
      </w:r>
    </w:p>
    <w:p w:rsidR="00883B25" w:rsidRPr="00A5515F" w:rsidRDefault="00883B25" w:rsidP="00883B25">
      <w:pPr>
        <w:pStyle w:val="Pagrindiniotekstotrauka3"/>
        <w:jc w:val="center"/>
        <w:rPr>
          <w:b/>
        </w:rPr>
      </w:pPr>
      <w:r w:rsidRPr="00A5515F">
        <w:rPr>
          <w:b/>
        </w:rPr>
        <w:t>Asmenys, atsakingi už pirminės teisinės pagalbos teikimą ir organizavimą</w:t>
      </w:r>
    </w:p>
    <w:p w:rsidR="00883B25" w:rsidRPr="00A5515F" w:rsidRDefault="00883B25" w:rsidP="00883B25">
      <w:pPr>
        <w:pStyle w:val="Pagrindiniotekstotrauka3"/>
      </w:pPr>
    </w:p>
    <w:p w:rsidR="00577B19" w:rsidRPr="00A5515F" w:rsidRDefault="00883B25" w:rsidP="00883B25">
      <w:pPr>
        <w:pStyle w:val="Pagrindiniotekstotrauka3"/>
      </w:pPr>
      <w:r w:rsidRPr="00A5515F">
        <w:t xml:space="preserve">  Nuo </w:t>
      </w:r>
      <w:smartTag w:uri="urn:schemas-microsoft-com:office:smarttags" w:element="metricconverter">
        <w:smartTagPr>
          <w:attr w:name="ProductID" w:val="2014 m"/>
        </w:smartTagPr>
        <w:r w:rsidRPr="00A5515F">
          <w:t>201</w:t>
        </w:r>
        <w:r w:rsidR="00577B19" w:rsidRPr="00A5515F">
          <w:t>4</w:t>
        </w:r>
        <w:r w:rsidRPr="00A5515F">
          <w:t xml:space="preserve"> m</w:t>
        </w:r>
      </w:smartTag>
      <w:r w:rsidRPr="00A5515F">
        <w:t xml:space="preserve">. sausio 1 d. iki </w:t>
      </w:r>
      <w:smartTag w:uri="urn:schemas-microsoft-com:office:smarttags" w:element="metricconverter">
        <w:smartTagPr>
          <w:attr w:name="ProductID" w:val="2014 m"/>
        </w:smartTagPr>
        <w:r w:rsidRPr="00A5515F">
          <w:t>201</w:t>
        </w:r>
        <w:r w:rsidR="00577B19" w:rsidRPr="00A5515F">
          <w:t>4</w:t>
        </w:r>
        <w:r w:rsidRPr="00A5515F">
          <w:t xml:space="preserve"> m</w:t>
        </w:r>
      </w:smartTag>
      <w:r w:rsidRPr="00A5515F">
        <w:t>. gruodžio 3</w:t>
      </w:r>
      <w:r w:rsidR="00577B19" w:rsidRPr="00A5515F">
        <w:t>1</w:t>
      </w:r>
      <w:r w:rsidRPr="00A5515F">
        <w:t xml:space="preserve"> d. pirminę teisinę pagalbą Šilalės rajono savivaldybėje teikė teisininkė Silva Paulikienė, Teisės ir viešosios tvarkos skyriaus vedėja. </w:t>
      </w:r>
    </w:p>
    <w:p w:rsidR="00883B25" w:rsidRPr="00A5515F" w:rsidRDefault="00883B25" w:rsidP="00883B25">
      <w:pPr>
        <w:pStyle w:val="Pagrindiniotekstotrauka3"/>
      </w:pPr>
      <w:r w:rsidRPr="00A5515F">
        <w:t xml:space="preserve">Savivaldybės teisininkų kontaktinius duomenis galima rasti internetiniame puslapyje </w:t>
      </w:r>
      <w:hyperlink r:id="rId9" w:history="1">
        <w:r w:rsidRPr="00A5515F">
          <w:rPr>
            <w:rStyle w:val="Hipersaitas"/>
            <w:color w:val="auto"/>
            <w:u w:val="none"/>
          </w:rPr>
          <w:t>www.silale.lt</w:t>
        </w:r>
      </w:hyperlink>
      <w:r w:rsidRPr="00A5515F">
        <w:t xml:space="preserve">, taip pat ši informacija skelbiama Šilalės rajono laikraštyje ,,Šilalės žinios“, Šilalės miesto lauko stende bei savivaldybės pastate esančiame informaciniame stende. Kontaktinis telefonas: (8-449) 76120, mobilus 861296208. Elektroninis paštas </w:t>
      </w:r>
      <w:hyperlink r:id="rId10" w:history="1">
        <w:r w:rsidRPr="00A5515F">
          <w:rPr>
            <w:rStyle w:val="Hipersaitas"/>
            <w:color w:val="auto"/>
            <w:u w:val="none"/>
          </w:rPr>
          <w:t>silva.paulikiene@silale.lt</w:t>
        </w:r>
      </w:hyperlink>
      <w:r w:rsidRPr="00A5515F">
        <w:t xml:space="preserve">  </w:t>
      </w:r>
    </w:p>
    <w:p w:rsidR="00883B25" w:rsidRPr="00A5515F" w:rsidRDefault="00883B25" w:rsidP="00883B25">
      <w:pPr>
        <w:pStyle w:val="Pagrindiniotekstotrauka3"/>
      </w:pPr>
      <w:r w:rsidRPr="00A5515F">
        <w:t xml:space="preserve"> Už pirminės teisinės pagalbos teikimo organizavimą Šilalės rajono savivaldybėje atsakingas administracijos direktorius Valdemaras Jasevičius. Kontaktinis telefonas (8-449) 76114, mobilus 861583893, elektroninis paštas </w:t>
      </w:r>
      <w:hyperlink r:id="rId11" w:history="1">
        <w:r w:rsidRPr="00A5515F">
          <w:rPr>
            <w:rStyle w:val="Hipersaitas"/>
            <w:color w:val="auto"/>
            <w:u w:val="none"/>
          </w:rPr>
          <w:t>administratorius@silale.lt</w:t>
        </w:r>
      </w:hyperlink>
      <w:r w:rsidRPr="00A5515F">
        <w:t xml:space="preserve"> </w:t>
      </w:r>
    </w:p>
    <w:p w:rsidR="00871D35" w:rsidRPr="00A5515F" w:rsidRDefault="00871D35" w:rsidP="00883B25">
      <w:pPr>
        <w:pStyle w:val="Pagrindiniotekstotrauka3"/>
      </w:pPr>
    </w:p>
    <w:p w:rsidR="00883B25" w:rsidRPr="00A5515F" w:rsidRDefault="00883B25" w:rsidP="00883B25">
      <w:pPr>
        <w:pStyle w:val="Pagrindiniotekstotrauka3"/>
      </w:pPr>
    </w:p>
    <w:p w:rsidR="00883B25" w:rsidRPr="00A5515F" w:rsidRDefault="00883B25" w:rsidP="00883B25">
      <w:pPr>
        <w:ind w:firstLine="0"/>
        <w:jc w:val="center"/>
        <w:rPr>
          <w:b/>
        </w:rPr>
      </w:pPr>
      <w:r w:rsidRPr="00A5515F">
        <w:rPr>
          <w:b/>
        </w:rPr>
        <w:lastRenderedPageBreak/>
        <w:t>3. LĖŠŲ, SKIRIAMŲ KAIP TIKSLINĖ DOTACIJA PIRMINEI TEISINEI PAGALBAI, PANAUDOJIMAS</w:t>
      </w:r>
    </w:p>
    <w:p w:rsidR="00883B25" w:rsidRPr="00A5515F" w:rsidRDefault="00883B25" w:rsidP="00883B25">
      <w:pPr>
        <w:ind w:firstLine="0"/>
        <w:jc w:val="center"/>
        <w:rPr>
          <w:b/>
        </w:rPr>
      </w:pPr>
    </w:p>
    <w:p w:rsidR="00883B25" w:rsidRPr="00A5515F" w:rsidRDefault="00883B25" w:rsidP="00883B25">
      <w:pPr>
        <w:ind w:firstLine="0"/>
      </w:pPr>
      <w:r w:rsidRPr="00A5515F">
        <w:t xml:space="preserve">         Šilalės rajono savivaldybei </w:t>
      </w:r>
      <w:smartTag w:uri="urn:schemas-microsoft-com:office:smarttags" w:element="metricconverter">
        <w:smartTagPr>
          <w:attr w:name="ProductID" w:val="2014 m"/>
        </w:smartTagPr>
        <w:r w:rsidRPr="00A5515F">
          <w:t>201</w:t>
        </w:r>
        <w:r w:rsidR="00322C4D" w:rsidRPr="00A5515F">
          <w:t>4</w:t>
        </w:r>
        <w:r w:rsidRPr="00A5515F">
          <w:t xml:space="preserve"> m</w:t>
        </w:r>
      </w:smartTag>
      <w:r w:rsidRPr="00A5515F">
        <w:t xml:space="preserve">. skirta speciali tikslinė dotacija - </w:t>
      </w:r>
      <w:r w:rsidRPr="00A5515F">
        <w:rPr>
          <w:b/>
          <w:i/>
        </w:rPr>
        <w:t>29</w:t>
      </w:r>
      <w:r w:rsidR="007B3F62" w:rsidRPr="00A5515F">
        <w:rPr>
          <w:b/>
          <w:i/>
        </w:rPr>
        <w:t>9</w:t>
      </w:r>
      <w:r w:rsidRPr="00A5515F">
        <w:rPr>
          <w:b/>
          <w:i/>
        </w:rPr>
        <w:t xml:space="preserve">00 litų </w:t>
      </w:r>
      <w:r w:rsidRPr="00A5515F">
        <w:t>-</w:t>
      </w:r>
      <w:r w:rsidRPr="00A5515F">
        <w:rPr>
          <w:b/>
          <w:i/>
        </w:rPr>
        <w:t xml:space="preserve"> </w:t>
      </w:r>
      <w:r w:rsidRPr="00A5515F">
        <w:t xml:space="preserve"> buvo panaudota darbo užmokesčiui ir socialinio draudimo įmokoms. Pažymėtina, kad iš tikslinės specialios dotacijos skirtų lėšų buvo finansuojama 0,40 skyriaus vedėjo pareigybės, kuriam nustatytas karjeros valstybės tarnautojo lygis A, kategorija 12, kvalifikacinė klasė 3, stažas valstybės tarnyboje 2</w:t>
      </w:r>
      <w:r w:rsidR="00322C4D" w:rsidRPr="00A5515F">
        <w:t>4</w:t>
      </w:r>
      <w:r w:rsidRPr="00A5515F">
        <w:t xml:space="preserve"> metai.</w:t>
      </w:r>
    </w:p>
    <w:p w:rsidR="00883B25" w:rsidRPr="00A5515F" w:rsidRDefault="00883B25" w:rsidP="00883B25">
      <w:pPr>
        <w:ind w:firstLine="0"/>
      </w:pPr>
      <w:r w:rsidRPr="00A5515F">
        <w:t xml:space="preserve">         Kitoms su pirminės teisinės pagalbos organizavimu ir teikimu susijusioms išlaidoms buvo panaudotos kitos savivaldybės biudžeto lėšos taip: </w:t>
      </w:r>
    </w:p>
    <w:p w:rsidR="00883B25" w:rsidRPr="00A5515F" w:rsidRDefault="00883B25" w:rsidP="00883B25">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960"/>
      </w:tblGrid>
      <w:tr w:rsidR="00883B25" w:rsidRPr="00A5515F" w:rsidTr="004C340A">
        <w:tc>
          <w:tcPr>
            <w:tcW w:w="6588" w:type="dxa"/>
            <w:shd w:val="clear" w:color="auto" w:fill="auto"/>
          </w:tcPr>
          <w:p w:rsidR="00883B25" w:rsidRPr="004C340A" w:rsidRDefault="00883B25" w:rsidP="004C340A">
            <w:pPr>
              <w:ind w:firstLine="0"/>
              <w:jc w:val="center"/>
              <w:rPr>
                <w:b/>
              </w:rPr>
            </w:pPr>
            <w:r w:rsidRPr="004C340A">
              <w:rPr>
                <w:b/>
              </w:rPr>
              <w:t>Išlaidų pavadinimas</w:t>
            </w:r>
          </w:p>
        </w:tc>
        <w:tc>
          <w:tcPr>
            <w:tcW w:w="3960" w:type="dxa"/>
            <w:shd w:val="clear" w:color="auto" w:fill="auto"/>
          </w:tcPr>
          <w:p w:rsidR="00883B25" w:rsidRPr="004C340A" w:rsidRDefault="00883B25" w:rsidP="004C340A">
            <w:pPr>
              <w:ind w:firstLine="0"/>
              <w:jc w:val="center"/>
              <w:rPr>
                <w:b/>
              </w:rPr>
            </w:pPr>
            <w:r w:rsidRPr="004C340A">
              <w:rPr>
                <w:b/>
              </w:rPr>
              <w:t>Panaudota lėšų, Lt</w:t>
            </w:r>
          </w:p>
        </w:tc>
      </w:tr>
      <w:tr w:rsidR="00883B25" w:rsidRPr="00A5515F" w:rsidTr="004C340A">
        <w:tc>
          <w:tcPr>
            <w:tcW w:w="6588" w:type="dxa"/>
            <w:shd w:val="clear" w:color="auto" w:fill="auto"/>
          </w:tcPr>
          <w:p w:rsidR="00883B25" w:rsidRPr="00A5515F" w:rsidRDefault="00883B25" w:rsidP="004C340A">
            <w:pPr>
              <w:ind w:firstLine="0"/>
              <w:jc w:val="left"/>
            </w:pPr>
            <w:r w:rsidRPr="00A5515F">
              <w:t xml:space="preserve">Darbo užmokestis ir socialinio draudimo įmokos </w:t>
            </w:r>
          </w:p>
        </w:tc>
        <w:tc>
          <w:tcPr>
            <w:tcW w:w="3960" w:type="dxa"/>
            <w:shd w:val="clear" w:color="auto" w:fill="auto"/>
          </w:tcPr>
          <w:p w:rsidR="00883B25" w:rsidRPr="00A5515F" w:rsidRDefault="00883B25" w:rsidP="004C340A">
            <w:pPr>
              <w:ind w:firstLine="0"/>
              <w:jc w:val="center"/>
            </w:pPr>
            <w:r w:rsidRPr="00A5515F">
              <w:t>2</w:t>
            </w:r>
            <w:r w:rsidR="007B3F62" w:rsidRPr="00A5515F">
              <w:t>5577</w:t>
            </w:r>
          </w:p>
        </w:tc>
      </w:tr>
      <w:tr w:rsidR="00883B25" w:rsidRPr="00A5515F" w:rsidTr="004C340A">
        <w:tc>
          <w:tcPr>
            <w:tcW w:w="6588" w:type="dxa"/>
            <w:shd w:val="clear" w:color="auto" w:fill="auto"/>
          </w:tcPr>
          <w:p w:rsidR="00883B25" w:rsidRPr="00A5515F" w:rsidRDefault="00883B25" w:rsidP="004C340A">
            <w:pPr>
              <w:ind w:firstLine="0"/>
              <w:jc w:val="left"/>
            </w:pPr>
            <w:r w:rsidRPr="00A5515F">
              <w:t>Vietos gyventojams informuoti</w:t>
            </w:r>
          </w:p>
        </w:tc>
        <w:tc>
          <w:tcPr>
            <w:tcW w:w="3960" w:type="dxa"/>
            <w:shd w:val="clear" w:color="auto" w:fill="auto"/>
          </w:tcPr>
          <w:p w:rsidR="00883B25" w:rsidRPr="00A5515F" w:rsidRDefault="007B3F62" w:rsidP="004C340A">
            <w:pPr>
              <w:ind w:firstLine="0"/>
              <w:jc w:val="center"/>
            </w:pPr>
            <w:r w:rsidRPr="00A5515F">
              <w:t>260</w:t>
            </w:r>
          </w:p>
        </w:tc>
      </w:tr>
      <w:tr w:rsidR="00883B25" w:rsidRPr="00A5515F" w:rsidTr="004C340A">
        <w:tc>
          <w:tcPr>
            <w:tcW w:w="6588" w:type="dxa"/>
            <w:shd w:val="clear" w:color="auto" w:fill="auto"/>
          </w:tcPr>
          <w:p w:rsidR="00883B25" w:rsidRPr="00A5515F" w:rsidRDefault="00883B25" w:rsidP="004C340A">
            <w:pPr>
              <w:ind w:firstLine="0"/>
              <w:jc w:val="left"/>
            </w:pPr>
            <w:r w:rsidRPr="00A5515F">
              <w:t>Kitos su pirminės teisinės pagalbos organizavimu ir teikimu susijusios išlaidos</w:t>
            </w:r>
          </w:p>
        </w:tc>
        <w:tc>
          <w:tcPr>
            <w:tcW w:w="3960" w:type="dxa"/>
            <w:shd w:val="clear" w:color="auto" w:fill="auto"/>
          </w:tcPr>
          <w:p w:rsidR="00883B25" w:rsidRPr="00A5515F" w:rsidRDefault="007B3F62" w:rsidP="004C340A">
            <w:pPr>
              <w:ind w:firstLine="0"/>
              <w:jc w:val="center"/>
            </w:pPr>
            <w:r w:rsidRPr="00A5515F">
              <w:t xml:space="preserve"> 1497</w:t>
            </w:r>
          </w:p>
        </w:tc>
      </w:tr>
      <w:tr w:rsidR="00883B25" w:rsidRPr="00A5515F" w:rsidTr="004C340A">
        <w:tc>
          <w:tcPr>
            <w:tcW w:w="6588" w:type="dxa"/>
            <w:shd w:val="clear" w:color="auto" w:fill="auto"/>
          </w:tcPr>
          <w:p w:rsidR="00883B25" w:rsidRPr="00A5515F" w:rsidRDefault="00883B25" w:rsidP="004C340A">
            <w:pPr>
              <w:ind w:firstLine="0"/>
              <w:jc w:val="left"/>
            </w:pPr>
            <w:r w:rsidRPr="004C340A">
              <w:rPr>
                <w:b/>
              </w:rPr>
              <w:t>Iš jų:</w:t>
            </w:r>
          </w:p>
        </w:tc>
        <w:tc>
          <w:tcPr>
            <w:tcW w:w="3960" w:type="dxa"/>
            <w:shd w:val="clear" w:color="auto" w:fill="auto"/>
          </w:tcPr>
          <w:p w:rsidR="00883B25" w:rsidRPr="00A5515F" w:rsidRDefault="00883B25" w:rsidP="004C340A">
            <w:pPr>
              <w:ind w:firstLine="0"/>
              <w:jc w:val="center"/>
            </w:pPr>
          </w:p>
        </w:tc>
      </w:tr>
      <w:tr w:rsidR="00883B25" w:rsidRPr="00A5515F" w:rsidTr="004C340A">
        <w:tc>
          <w:tcPr>
            <w:tcW w:w="6588" w:type="dxa"/>
            <w:shd w:val="clear" w:color="auto" w:fill="auto"/>
          </w:tcPr>
          <w:p w:rsidR="00883B25" w:rsidRPr="00A5515F" w:rsidRDefault="00883B25" w:rsidP="004C340A">
            <w:pPr>
              <w:ind w:firstLine="0"/>
              <w:jc w:val="left"/>
            </w:pPr>
            <w:r w:rsidRPr="00A5515F">
              <w:t>ryšių paslaugos</w:t>
            </w:r>
          </w:p>
        </w:tc>
        <w:tc>
          <w:tcPr>
            <w:tcW w:w="3960" w:type="dxa"/>
            <w:shd w:val="clear" w:color="auto" w:fill="auto"/>
          </w:tcPr>
          <w:p w:rsidR="00883B25" w:rsidRPr="00A5515F" w:rsidRDefault="007B3F62" w:rsidP="004C340A">
            <w:pPr>
              <w:ind w:firstLine="0"/>
              <w:jc w:val="center"/>
            </w:pPr>
            <w:r w:rsidRPr="00A5515F">
              <w:t>210</w:t>
            </w:r>
          </w:p>
        </w:tc>
      </w:tr>
      <w:tr w:rsidR="00883B25" w:rsidRPr="00A5515F" w:rsidTr="004C340A">
        <w:tc>
          <w:tcPr>
            <w:tcW w:w="6588" w:type="dxa"/>
            <w:shd w:val="clear" w:color="auto" w:fill="auto"/>
          </w:tcPr>
          <w:p w:rsidR="00883B25" w:rsidRPr="00A5515F" w:rsidRDefault="00883B25" w:rsidP="004C340A">
            <w:pPr>
              <w:ind w:firstLine="0"/>
              <w:jc w:val="left"/>
            </w:pPr>
            <w:r w:rsidRPr="00A5515F">
              <w:t>kvalifikacijos kėlimas</w:t>
            </w:r>
          </w:p>
        </w:tc>
        <w:tc>
          <w:tcPr>
            <w:tcW w:w="3960" w:type="dxa"/>
            <w:shd w:val="clear" w:color="auto" w:fill="auto"/>
          </w:tcPr>
          <w:p w:rsidR="00883B25" w:rsidRPr="00A5515F" w:rsidRDefault="007B3F62" w:rsidP="004C340A">
            <w:pPr>
              <w:ind w:firstLine="0"/>
              <w:jc w:val="center"/>
            </w:pPr>
            <w:r w:rsidRPr="00A5515F">
              <w:t>96</w:t>
            </w:r>
          </w:p>
        </w:tc>
      </w:tr>
      <w:tr w:rsidR="00883B25" w:rsidRPr="00A5515F" w:rsidTr="004C340A">
        <w:tc>
          <w:tcPr>
            <w:tcW w:w="6588" w:type="dxa"/>
            <w:shd w:val="clear" w:color="auto" w:fill="auto"/>
          </w:tcPr>
          <w:p w:rsidR="00883B25" w:rsidRPr="00A5515F" w:rsidRDefault="00883B25" w:rsidP="004C340A">
            <w:pPr>
              <w:ind w:firstLine="0"/>
              <w:jc w:val="left"/>
            </w:pPr>
            <w:r w:rsidRPr="00A5515F">
              <w:t>kitos paslaugos</w:t>
            </w:r>
          </w:p>
        </w:tc>
        <w:tc>
          <w:tcPr>
            <w:tcW w:w="3960" w:type="dxa"/>
            <w:shd w:val="clear" w:color="auto" w:fill="auto"/>
          </w:tcPr>
          <w:p w:rsidR="00883B25" w:rsidRPr="00A5515F" w:rsidRDefault="007B3F62" w:rsidP="004C340A">
            <w:pPr>
              <w:ind w:firstLine="0"/>
              <w:jc w:val="center"/>
            </w:pPr>
            <w:r w:rsidRPr="00A5515F">
              <w:t>1031</w:t>
            </w:r>
          </w:p>
        </w:tc>
      </w:tr>
      <w:tr w:rsidR="00883B25" w:rsidRPr="00A5515F" w:rsidTr="004C340A">
        <w:tc>
          <w:tcPr>
            <w:tcW w:w="6588" w:type="dxa"/>
            <w:shd w:val="clear" w:color="auto" w:fill="auto"/>
          </w:tcPr>
          <w:p w:rsidR="00883B25" w:rsidRPr="004C340A" w:rsidRDefault="00883B25" w:rsidP="004C340A">
            <w:pPr>
              <w:ind w:firstLine="0"/>
              <w:jc w:val="left"/>
              <w:rPr>
                <w:b/>
              </w:rPr>
            </w:pPr>
            <w:r w:rsidRPr="00A5515F">
              <w:t>kitos prekės</w:t>
            </w:r>
          </w:p>
        </w:tc>
        <w:tc>
          <w:tcPr>
            <w:tcW w:w="3960" w:type="dxa"/>
            <w:shd w:val="clear" w:color="auto" w:fill="auto"/>
          </w:tcPr>
          <w:p w:rsidR="00883B25" w:rsidRPr="00A5515F" w:rsidRDefault="00883B25" w:rsidP="004C340A">
            <w:pPr>
              <w:ind w:firstLine="0"/>
              <w:jc w:val="center"/>
            </w:pPr>
            <w:r w:rsidRPr="00A5515F">
              <w:t>1</w:t>
            </w:r>
            <w:r w:rsidR="007B3F62" w:rsidRPr="00A5515F">
              <w:t>6</w:t>
            </w:r>
            <w:r w:rsidRPr="00A5515F">
              <w:t>0</w:t>
            </w:r>
          </w:p>
        </w:tc>
      </w:tr>
      <w:tr w:rsidR="00883B25" w:rsidRPr="00A5515F" w:rsidTr="004C340A">
        <w:tc>
          <w:tcPr>
            <w:tcW w:w="6588" w:type="dxa"/>
            <w:shd w:val="clear" w:color="auto" w:fill="auto"/>
          </w:tcPr>
          <w:p w:rsidR="00883B25" w:rsidRPr="004C340A" w:rsidRDefault="00883B25" w:rsidP="004C340A">
            <w:pPr>
              <w:ind w:firstLine="0"/>
              <w:jc w:val="left"/>
              <w:rPr>
                <w:b/>
              </w:rPr>
            </w:pPr>
            <w:r w:rsidRPr="004C340A">
              <w:rPr>
                <w:b/>
              </w:rPr>
              <w:t>Iš viso:</w:t>
            </w:r>
          </w:p>
        </w:tc>
        <w:tc>
          <w:tcPr>
            <w:tcW w:w="3960" w:type="dxa"/>
            <w:shd w:val="clear" w:color="auto" w:fill="auto"/>
          </w:tcPr>
          <w:p w:rsidR="00883B25" w:rsidRPr="004C340A" w:rsidRDefault="007B3F62" w:rsidP="004C340A">
            <w:pPr>
              <w:ind w:firstLine="0"/>
              <w:jc w:val="center"/>
              <w:rPr>
                <w:b/>
              </w:rPr>
            </w:pPr>
            <w:r w:rsidRPr="004C340A">
              <w:rPr>
                <w:b/>
              </w:rPr>
              <w:t>27334</w:t>
            </w:r>
          </w:p>
        </w:tc>
      </w:tr>
    </w:tbl>
    <w:p w:rsidR="00883B25" w:rsidRPr="00A5515F" w:rsidRDefault="00883B25" w:rsidP="00883B25">
      <w:pPr>
        <w:ind w:firstLine="0"/>
        <w:jc w:val="center"/>
      </w:pPr>
    </w:p>
    <w:p w:rsidR="00824A3C" w:rsidRPr="00A5515F" w:rsidRDefault="00824A3C" w:rsidP="00883B25">
      <w:pPr>
        <w:ind w:firstLine="0"/>
        <w:jc w:val="center"/>
      </w:pPr>
    </w:p>
    <w:p w:rsidR="00883B25" w:rsidRPr="00A5515F" w:rsidRDefault="00883B25" w:rsidP="00883B25">
      <w:pPr>
        <w:ind w:firstLine="0"/>
        <w:jc w:val="center"/>
        <w:rPr>
          <w:b/>
        </w:rPr>
      </w:pPr>
      <w:r w:rsidRPr="00A5515F">
        <w:rPr>
          <w:b/>
        </w:rPr>
        <w:t>4. KLAUSIMŲ, KURIAIS BUVO TEIKIAMA PIRMINĖ TEISINĖ PAGALBA, KLASIFIKACIJA</w:t>
      </w:r>
    </w:p>
    <w:p w:rsidR="00883B25" w:rsidRPr="00A5515F" w:rsidRDefault="00883B25" w:rsidP="00883B25">
      <w:pPr>
        <w:ind w:firstLine="0"/>
        <w:jc w:val="left"/>
        <w:rPr>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780"/>
        <w:gridCol w:w="6120"/>
      </w:tblGrid>
      <w:tr w:rsidR="00883B25" w:rsidRPr="00A5515F">
        <w:tblPrEx>
          <w:tblCellMar>
            <w:top w:w="0" w:type="dxa"/>
            <w:bottom w:w="0" w:type="dxa"/>
          </w:tblCellMar>
        </w:tblPrEx>
        <w:trPr>
          <w:cantSplit/>
        </w:trPr>
        <w:tc>
          <w:tcPr>
            <w:tcW w:w="4428" w:type="dxa"/>
            <w:gridSpan w:val="2"/>
          </w:tcPr>
          <w:p w:rsidR="00883B25" w:rsidRPr="00A5515F" w:rsidRDefault="00883B25" w:rsidP="00883B25">
            <w:pPr>
              <w:rPr>
                <w:b/>
                <w:bCs/>
              </w:rPr>
            </w:pPr>
            <w:r w:rsidRPr="00A5515F">
              <w:rPr>
                <w:b/>
                <w:bCs/>
              </w:rPr>
              <w:t>TEISĖS SRITIS</w:t>
            </w:r>
          </w:p>
        </w:tc>
        <w:tc>
          <w:tcPr>
            <w:tcW w:w="6120" w:type="dxa"/>
          </w:tcPr>
          <w:p w:rsidR="00883B25" w:rsidRPr="00A5515F" w:rsidRDefault="00883B25" w:rsidP="00883B25">
            <w:pPr>
              <w:ind w:hanging="18"/>
              <w:jc w:val="center"/>
              <w:rPr>
                <w:b/>
                <w:bCs/>
              </w:rPr>
            </w:pPr>
            <w:r w:rsidRPr="00A5515F">
              <w:rPr>
                <w:b/>
                <w:bCs/>
              </w:rPr>
              <w:t>Klausimai, kuriais buvo teikiama pirminė teisinė pagalba</w:t>
            </w:r>
          </w:p>
        </w:tc>
      </w:tr>
      <w:tr w:rsidR="00883B25" w:rsidRPr="00A5515F">
        <w:tblPrEx>
          <w:tblCellMar>
            <w:top w:w="0" w:type="dxa"/>
            <w:bottom w:w="0" w:type="dxa"/>
          </w:tblCellMar>
        </w:tblPrEx>
        <w:trPr>
          <w:cantSplit/>
        </w:trPr>
        <w:tc>
          <w:tcPr>
            <w:tcW w:w="648" w:type="dxa"/>
            <w:vMerge w:val="restart"/>
          </w:tcPr>
          <w:p w:rsidR="00883B25" w:rsidRPr="00A5515F" w:rsidRDefault="00883B25" w:rsidP="00322C4D">
            <w:pPr>
              <w:ind w:firstLine="0"/>
            </w:pPr>
            <w:r w:rsidRPr="00A5515F">
              <w:t>1.</w:t>
            </w:r>
          </w:p>
        </w:tc>
        <w:tc>
          <w:tcPr>
            <w:tcW w:w="3780" w:type="dxa"/>
            <w:vMerge w:val="restart"/>
          </w:tcPr>
          <w:p w:rsidR="00883B25" w:rsidRPr="00A5515F" w:rsidRDefault="00883B25" w:rsidP="00883B25">
            <w:pPr>
              <w:ind w:firstLine="36"/>
              <w:jc w:val="left"/>
              <w:rPr>
                <w:b/>
                <w:bCs/>
              </w:rPr>
            </w:pPr>
            <w:r w:rsidRPr="00A5515F">
              <w:rPr>
                <w:b/>
                <w:bCs/>
              </w:rPr>
              <w:t>ŠEIMOS TEISĖ (1</w:t>
            </w:r>
            <w:r w:rsidR="005B2FA8" w:rsidRPr="00A5515F">
              <w:rPr>
                <w:b/>
                <w:bCs/>
              </w:rPr>
              <w:t>82</w:t>
            </w:r>
            <w:r w:rsidRPr="00A5515F">
              <w:rPr>
                <w:b/>
                <w:bCs/>
              </w:rPr>
              <w:t>)</w:t>
            </w:r>
          </w:p>
        </w:tc>
        <w:tc>
          <w:tcPr>
            <w:tcW w:w="6120" w:type="dxa"/>
          </w:tcPr>
          <w:p w:rsidR="00883B25" w:rsidRPr="00A5515F" w:rsidRDefault="00883B25" w:rsidP="00883B25">
            <w:pPr>
              <w:ind w:firstLine="0"/>
              <w:jc w:val="left"/>
            </w:pPr>
            <w:r w:rsidRPr="00A5515F">
              <w:t xml:space="preserve">    Santuokos sudarymas ir nutraukimas, separacija, sutuoktinių turtinės teisės ir pareigos (</w:t>
            </w:r>
            <w:r w:rsidR="005B2FA8" w:rsidRPr="00A5515F">
              <w:t>46</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hanging="18"/>
              <w:jc w:val="left"/>
            </w:pPr>
            <w:r w:rsidRPr="00A5515F">
              <w:t xml:space="preserve">     Šeimos narių tarpusavio išlaikymas, tėvystės nustatymas ir pripažinimas (</w:t>
            </w:r>
            <w:r w:rsidR="005B2FA8" w:rsidRPr="00A5515F">
              <w:t>41</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hanging="18"/>
              <w:jc w:val="left"/>
            </w:pPr>
            <w:r w:rsidRPr="00A5515F">
              <w:t xml:space="preserve">    Kitos vaikų ir tėvų tarpusavio teisės ir pareigos (4</w:t>
            </w:r>
            <w:r w:rsidR="005B2FA8" w:rsidRPr="00A5515F">
              <w:t>2</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hanging="18"/>
            </w:pPr>
            <w:r w:rsidRPr="00A5515F">
              <w:t xml:space="preserve">     Globa ir rūpyba, įvaikinimas (3</w:t>
            </w:r>
            <w:r w:rsidR="005B2FA8" w:rsidRPr="00A5515F">
              <w:t>3</w:t>
            </w:r>
            <w:r w:rsidRPr="00A5515F">
              <w:t>)</w:t>
            </w:r>
          </w:p>
        </w:tc>
      </w:tr>
      <w:tr w:rsidR="00883B25" w:rsidRPr="00A5515F">
        <w:tblPrEx>
          <w:tblCellMar>
            <w:top w:w="0" w:type="dxa"/>
            <w:bottom w:w="0" w:type="dxa"/>
          </w:tblCellMar>
        </w:tblPrEx>
        <w:trPr>
          <w:cantSplit/>
        </w:trPr>
        <w:tc>
          <w:tcPr>
            <w:tcW w:w="648" w:type="dxa"/>
          </w:tcPr>
          <w:p w:rsidR="00883B25" w:rsidRPr="00A5515F" w:rsidRDefault="00883B25" w:rsidP="00883B25"/>
        </w:tc>
        <w:tc>
          <w:tcPr>
            <w:tcW w:w="3780" w:type="dxa"/>
          </w:tcPr>
          <w:p w:rsidR="00883B25" w:rsidRPr="00A5515F" w:rsidRDefault="00883B25" w:rsidP="00883B25">
            <w:pPr>
              <w:jc w:val="left"/>
            </w:pPr>
          </w:p>
        </w:tc>
        <w:tc>
          <w:tcPr>
            <w:tcW w:w="6120" w:type="dxa"/>
          </w:tcPr>
          <w:p w:rsidR="00883B25" w:rsidRPr="00A5515F" w:rsidRDefault="00883B25" w:rsidP="00883B25">
            <w:pPr>
              <w:ind w:hanging="18"/>
            </w:pPr>
            <w:r w:rsidRPr="00A5515F">
              <w:t xml:space="preserve">     Kiti klausimai (2</w:t>
            </w:r>
            <w:r w:rsidR="005B2FA8" w:rsidRPr="00A5515F">
              <w:t>0</w:t>
            </w:r>
            <w:r w:rsidRPr="00A5515F">
              <w:t>)</w:t>
            </w:r>
          </w:p>
        </w:tc>
      </w:tr>
      <w:tr w:rsidR="00883B25" w:rsidRPr="00A5515F">
        <w:tblPrEx>
          <w:tblCellMar>
            <w:top w:w="0" w:type="dxa"/>
            <w:bottom w:w="0" w:type="dxa"/>
          </w:tblCellMar>
        </w:tblPrEx>
        <w:trPr>
          <w:cantSplit/>
        </w:trPr>
        <w:tc>
          <w:tcPr>
            <w:tcW w:w="648" w:type="dxa"/>
            <w:vMerge w:val="restart"/>
          </w:tcPr>
          <w:p w:rsidR="00883B25" w:rsidRPr="00A5515F" w:rsidRDefault="00883B25" w:rsidP="00322C4D">
            <w:pPr>
              <w:ind w:firstLine="0"/>
            </w:pPr>
            <w:r w:rsidRPr="00A5515F">
              <w:t>2.</w:t>
            </w:r>
          </w:p>
        </w:tc>
        <w:tc>
          <w:tcPr>
            <w:tcW w:w="3780" w:type="dxa"/>
            <w:vMerge w:val="restart"/>
          </w:tcPr>
          <w:p w:rsidR="00883B25" w:rsidRPr="00A5515F" w:rsidRDefault="00883B25" w:rsidP="00883B25">
            <w:pPr>
              <w:ind w:firstLine="0"/>
              <w:jc w:val="left"/>
              <w:rPr>
                <w:b/>
                <w:bCs/>
              </w:rPr>
            </w:pPr>
            <w:r w:rsidRPr="00A5515F">
              <w:rPr>
                <w:b/>
                <w:bCs/>
              </w:rPr>
              <w:t>DARBO TEISĖ (</w:t>
            </w:r>
            <w:r w:rsidR="00ED4475" w:rsidRPr="00A5515F">
              <w:rPr>
                <w:b/>
                <w:bCs/>
              </w:rPr>
              <w:t>59</w:t>
            </w:r>
            <w:r w:rsidRPr="00A5515F">
              <w:rPr>
                <w:b/>
                <w:bCs/>
              </w:rPr>
              <w:t>)</w:t>
            </w:r>
          </w:p>
        </w:tc>
        <w:tc>
          <w:tcPr>
            <w:tcW w:w="6120" w:type="dxa"/>
          </w:tcPr>
          <w:p w:rsidR="00883B25" w:rsidRPr="00A5515F" w:rsidRDefault="00883B25" w:rsidP="00883B25">
            <w:pPr>
              <w:ind w:firstLine="0"/>
              <w:jc w:val="left"/>
            </w:pPr>
            <w:r w:rsidRPr="00A5515F">
              <w:t xml:space="preserve">     Darbo sutarties sudarymas ir vykdymas (</w:t>
            </w:r>
            <w:r w:rsidR="00ED4475" w:rsidRPr="00A5515F">
              <w:t>19</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0"/>
              <w:jc w:val="left"/>
            </w:pPr>
            <w:r w:rsidRPr="00A5515F">
              <w:t xml:space="preserve">     Darbo užmokestis, garantijos ir kompensacijos (</w:t>
            </w:r>
            <w:r w:rsidR="005B2FA8" w:rsidRPr="00A5515F">
              <w:t>2</w:t>
            </w:r>
            <w:r w:rsidRPr="00A5515F">
              <w:t>3)</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0"/>
            </w:pPr>
            <w:r w:rsidRPr="00A5515F">
              <w:t xml:space="preserve">     Darbo sutarties pasibaigimas (</w:t>
            </w:r>
            <w:r w:rsidR="005B2FA8" w:rsidRPr="00A5515F">
              <w:t>12</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0"/>
            </w:pPr>
            <w:r w:rsidRPr="00A5515F">
              <w:t xml:space="preserve">     Darbuotojų sauga ir sveikata (2)</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0"/>
            </w:pPr>
            <w:r w:rsidRPr="00A5515F">
              <w:t xml:space="preserve">     Kiti klausimai (3)</w:t>
            </w:r>
          </w:p>
        </w:tc>
      </w:tr>
      <w:tr w:rsidR="00883B25" w:rsidRPr="00A5515F">
        <w:tblPrEx>
          <w:tblCellMar>
            <w:top w:w="0" w:type="dxa"/>
            <w:bottom w:w="0" w:type="dxa"/>
          </w:tblCellMar>
        </w:tblPrEx>
        <w:trPr>
          <w:cantSplit/>
          <w:trHeight w:val="390"/>
        </w:trPr>
        <w:tc>
          <w:tcPr>
            <w:tcW w:w="648" w:type="dxa"/>
            <w:vMerge w:val="restart"/>
          </w:tcPr>
          <w:p w:rsidR="00883B25" w:rsidRPr="00A5515F" w:rsidRDefault="00883B25" w:rsidP="00322C4D">
            <w:pPr>
              <w:ind w:firstLine="0"/>
            </w:pPr>
            <w:r w:rsidRPr="00A5515F">
              <w:t>3.</w:t>
            </w:r>
          </w:p>
        </w:tc>
        <w:tc>
          <w:tcPr>
            <w:tcW w:w="3780" w:type="dxa"/>
            <w:vMerge w:val="restart"/>
          </w:tcPr>
          <w:p w:rsidR="00883B25" w:rsidRPr="00A5515F" w:rsidRDefault="00883B25" w:rsidP="00883B25">
            <w:pPr>
              <w:ind w:hanging="54"/>
              <w:jc w:val="left"/>
              <w:rPr>
                <w:b/>
                <w:bCs/>
              </w:rPr>
            </w:pPr>
            <w:r w:rsidRPr="00A5515F">
              <w:rPr>
                <w:b/>
                <w:bCs/>
              </w:rPr>
              <w:t>SOCIALINĖS APSAUGOS TEISĖ (</w:t>
            </w:r>
            <w:r w:rsidR="005B2FA8" w:rsidRPr="00A5515F">
              <w:rPr>
                <w:b/>
                <w:bCs/>
              </w:rPr>
              <w:t>80</w:t>
            </w:r>
            <w:r w:rsidRPr="00A5515F">
              <w:rPr>
                <w:b/>
                <w:bCs/>
              </w:rPr>
              <w:t>)</w:t>
            </w:r>
          </w:p>
        </w:tc>
        <w:tc>
          <w:tcPr>
            <w:tcW w:w="6120" w:type="dxa"/>
          </w:tcPr>
          <w:p w:rsidR="00883B25" w:rsidRPr="00A5515F" w:rsidRDefault="00883B25" w:rsidP="00883B25">
            <w:pPr>
              <w:ind w:firstLine="0"/>
            </w:pPr>
            <w:r w:rsidRPr="00A5515F">
              <w:t xml:space="preserve">     Socialinis draudimas (</w:t>
            </w:r>
            <w:r w:rsidR="005B2FA8" w:rsidRPr="00A5515F">
              <w:t>10</w:t>
            </w:r>
            <w:r w:rsidRPr="00A5515F">
              <w:t>)</w:t>
            </w:r>
          </w:p>
        </w:tc>
      </w:tr>
      <w:tr w:rsidR="00883B25" w:rsidRPr="00A5515F">
        <w:tblPrEx>
          <w:tblCellMar>
            <w:top w:w="0" w:type="dxa"/>
            <w:bottom w:w="0" w:type="dxa"/>
          </w:tblCellMar>
        </w:tblPrEx>
        <w:trPr>
          <w:cantSplit/>
          <w:trHeight w:val="255"/>
        </w:trPr>
        <w:tc>
          <w:tcPr>
            <w:tcW w:w="648" w:type="dxa"/>
            <w:vMerge/>
          </w:tcPr>
          <w:p w:rsidR="00883B25" w:rsidRPr="00A5515F" w:rsidRDefault="00883B25" w:rsidP="00883B25"/>
        </w:tc>
        <w:tc>
          <w:tcPr>
            <w:tcW w:w="3780" w:type="dxa"/>
            <w:vMerge/>
          </w:tcPr>
          <w:p w:rsidR="00883B25" w:rsidRPr="00A5515F" w:rsidRDefault="00883B25" w:rsidP="00883B25">
            <w:pPr>
              <w:ind w:hanging="54"/>
              <w:jc w:val="left"/>
              <w:rPr>
                <w:b/>
                <w:bCs/>
              </w:rPr>
            </w:pPr>
          </w:p>
        </w:tc>
        <w:tc>
          <w:tcPr>
            <w:tcW w:w="6120" w:type="dxa"/>
          </w:tcPr>
          <w:p w:rsidR="00883B25" w:rsidRPr="00A5515F" w:rsidRDefault="00883B25" w:rsidP="00883B25">
            <w:pPr>
              <w:ind w:firstLine="0"/>
            </w:pPr>
            <w:r w:rsidRPr="00A5515F">
              <w:t xml:space="preserve">     Socialinė parama (</w:t>
            </w:r>
            <w:r w:rsidR="005B2FA8" w:rsidRPr="00A5515F">
              <w:t>4</w:t>
            </w:r>
            <w:r w:rsidRPr="00A5515F">
              <w:t>8)</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0"/>
            </w:pPr>
            <w:r w:rsidRPr="00A5515F">
              <w:t xml:space="preserve">     Kiti klausimai (</w:t>
            </w:r>
            <w:r w:rsidR="005B2FA8" w:rsidRPr="00A5515F">
              <w:t>22</w:t>
            </w:r>
            <w:r w:rsidRPr="00A5515F">
              <w:t>)</w:t>
            </w:r>
          </w:p>
        </w:tc>
      </w:tr>
      <w:tr w:rsidR="00883B25" w:rsidRPr="00A5515F">
        <w:tblPrEx>
          <w:tblCellMar>
            <w:top w:w="0" w:type="dxa"/>
            <w:bottom w:w="0" w:type="dxa"/>
          </w:tblCellMar>
        </w:tblPrEx>
        <w:trPr>
          <w:cantSplit/>
        </w:trPr>
        <w:tc>
          <w:tcPr>
            <w:tcW w:w="648" w:type="dxa"/>
          </w:tcPr>
          <w:p w:rsidR="00883B25" w:rsidRPr="00A5515F" w:rsidRDefault="00883B25" w:rsidP="00322C4D">
            <w:pPr>
              <w:ind w:firstLine="0"/>
            </w:pPr>
            <w:r w:rsidRPr="00A5515F">
              <w:t>4.</w:t>
            </w:r>
          </w:p>
        </w:tc>
        <w:tc>
          <w:tcPr>
            <w:tcW w:w="3780" w:type="dxa"/>
          </w:tcPr>
          <w:p w:rsidR="00883B25" w:rsidRPr="00A5515F" w:rsidRDefault="00883B25" w:rsidP="00883B25">
            <w:pPr>
              <w:ind w:firstLine="0"/>
              <w:jc w:val="left"/>
              <w:rPr>
                <w:b/>
                <w:bCs/>
              </w:rPr>
            </w:pPr>
            <w:r w:rsidRPr="00A5515F">
              <w:rPr>
                <w:b/>
                <w:bCs/>
              </w:rPr>
              <w:t>ŽEMĖS TEISĖ (1</w:t>
            </w:r>
            <w:r w:rsidR="005B2FA8" w:rsidRPr="00A5515F">
              <w:rPr>
                <w:b/>
                <w:bCs/>
              </w:rPr>
              <w:t>2</w:t>
            </w:r>
            <w:r w:rsidRPr="00A5515F">
              <w:rPr>
                <w:b/>
                <w:bCs/>
              </w:rPr>
              <w:t>)</w:t>
            </w:r>
          </w:p>
        </w:tc>
        <w:tc>
          <w:tcPr>
            <w:tcW w:w="6120" w:type="dxa"/>
          </w:tcPr>
          <w:p w:rsidR="00883B25" w:rsidRPr="00A5515F" w:rsidRDefault="00883B25" w:rsidP="00883B25">
            <w:pPr>
              <w:ind w:firstLine="0"/>
            </w:pPr>
            <w:r w:rsidRPr="00A5515F">
              <w:t xml:space="preserve">     Žemės  teisiniai santykiai (1</w:t>
            </w:r>
            <w:r w:rsidR="005B2FA8" w:rsidRPr="00A5515F">
              <w:t>2</w:t>
            </w:r>
            <w:r w:rsidRPr="00A5515F">
              <w:t>)</w:t>
            </w:r>
          </w:p>
        </w:tc>
      </w:tr>
      <w:tr w:rsidR="00883B25" w:rsidRPr="00A5515F">
        <w:tblPrEx>
          <w:tblCellMar>
            <w:top w:w="0" w:type="dxa"/>
            <w:bottom w:w="0" w:type="dxa"/>
          </w:tblCellMar>
        </w:tblPrEx>
        <w:trPr>
          <w:cantSplit/>
        </w:trPr>
        <w:tc>
          <w:tcPr>
            <w:tcW w:w="648" w:type="dxa"/>
          </w:tcPr>
          <w:p w:rsidR="00883B25" w:rsidRPr="00A5515F" w:rsidRDefault="00883B25" w:rsidP="00322C4D">
            <w:pPr>
              <w:ind w:firstLine="0"/>
            </w:pPr>
            <w:r w:rsidRPr="00A5515F">
              <w:t>5.</w:t>
            </w:r>
          </w:p>
        </w:tc>
        <w:tc>
          <w:tcPr>
            <w:tcW w:w="3780" w:type="dxa"/>
          </w:tcPr>
          <w:p w:rsidR="00883B25" w:rsidRPr="00A5515F" w:rsidRDefault="00883B25" w:rsidP="00883B25">
            <w:pPr>
              <w:pStyle w:val="Antrat2"/>
              <w:jc w:val="left"/>
              <w:rPr>
                <w:sz w:val="24"/>
              </w:rPr>
            </w:pPr>
            <w:r w:rsidRPr="00A5515F">
              <w:rPr>
                <w:sz w:val="24"/>
              </w:rPr>
              <w:t>NUOSAVYBĖS TEISIŲ ATKŪRIMAS (</w:t>
            </w:r>
            <w:r w:rsidR="00871D35" w:rsidRPr="00A5515F">
              <w:rPr>
                <w:sz w:val="24"/>
              </w:rPr>
              <w:t>4</w:t>
            </w:r>
            <w:r w:rsidRPr="00A5515F">
              <w:rPr>
                <w:sz w:val="24"/>
              </w:rPr>
              <w:t xml:space="preserve">) </w:t>
            </w:r>
          </w:p>
        </w:tc>
        <w:tc>
          <w:tcPr>
            <w:tcW w:w="6120" w:type="dxa"/>
          </w:tcPr>
          <w:p w:rsidR="00883B25" w:rsidRPr="00A5515F" w:rsidRDefault="00883B25" w:rsidP="00883B25">
            <w:pPr>
              <w:ind w:firstLine="0"/>
            </w:pPr>
            <w:r w:rsidRPr="00A5515F">
              <w:t xml:space="preserve">     Nuosavybės teisių atkūrimo klausimai (</w:t>
            </w:r>
            <w:r w:rsidR="005B2FA8" w:rsidRPr="00A5515F">
              <w:t>4</w:t>
            </w:r>
            <w:r w:rsidRPr="00A5515F">
              <w:t>)</w:t>
            </w:r>
          </w:p>
        </w:tc>
      </w:tr>
      <w:tr w:rsidR="00883B25" w:rsidRPr="00A5515F">
        <w:tblPrEx>
          <w:tblCellMar>
            <w:top w:w="0" w:type="dxa"/>
            <w:bottom w:w="0" w:type="dxa"/>
          </w:tblCellMar>
        </w:tblPrEx>
        <w:trPr>
          <w:cantSplit/>
        </w:trPr>
        <w:tc>
          <w:tcPr>
            <w:tcW w:w="648" w:type="dxa"/>
            <w:vMerge w:val="restart"/>
          </w:tcPr>
          <w:p w:rsidR="00883B25" w:rsidRPr="00A5515F" w:rsidRDefault="00883B25" w:rsidP="00322C4D">
            <w:pPr>
              <w:ind w:firstLine="0"/>
            </w:pPr>
            <w:r w:rsidRPr="00A5515F">
              <w:t>6.</w:t>
            </w:r>
          </w:p>
        </w:tc>
        <w:tc>
          <w:tcPr>
            <w:tcW w:w="3780" w:type="dxa"/>
            <w:vMerge w:val="restart"/>
          </w:tcPr>
          <w:p w:rsidR="00883B25" w:rsidRPr="00A5515F" w:rsidRDefault="00883B25" w:rsidP="00883B25">
            <w:pPr>
              <w:ind w:firstLine="36"/>
              <w:jc w:val="left"/>
              <w:rPr>
                <w:b/>
                <w:bCs/>
              </w:rPr>
            </w:pPr>
            <w:r w:rsidRPr="00A5515F">
              <w:rPr>
                <w:b/>
                <w:bCs/>
              </w:rPr>
              <w:t>ADMINISTRACINĖ TEISĖ IR ADMINISTRACINIS PROCESAS (</w:t>
            </w:r>
            <w:r w:rsidR="005B2FA8" w:rsidRPr="00A5515F">
              <w:rPr>
                <w:b/>
                <w:bCs/>
              </w:rPr>
              <w:t>7</w:t>
            </w:r>
            <w:r w:rsidR="00ED4475" w:rsidRPr="00A5515F">
              <w:rPr>
                <w:b/>
                <w:bCs/>
              </w:rPr>
              <w:t>1</w:t>
            </w:r>
            <w:r w:rsidRPr="00A5515F">
              <w:rPr>
                <w:b/>
                <w:bCs/>
              </w:rPr>
              <w:t>)</w:t>
            </w:r>
          </w:p>
        </w:tc>
        <w:tc>
          <w:tcPr>
            <w:tcW w:w="6120" w:type="dxa"/>
          </w:tcPr>
          <w:p w:rsidR="00883B25" w:rsidRPr="00A5515F" w:rsidRDefault="00883B25" w:rsidP="00883B25">
            <w:pPr>
              <w:ind w:firstLine="0"/>
            </w:pPr>
            <w:r w:rsidRPr="00A5515F">
              <w:t xml:space="preserve">     Administracinės nuobaudos (</w:t>
            </w:r>
            <w:r w:rsidR="005B2FA8" w:rsidRPr="00A5515F">
              <w:t>2</w:t>
            </w:r>
            <w:r w:rsidR="007620F6" w:rsidRPr="00A5515F">
              <w:t>5</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ind w:firstLine="36"/>
              <w:jc w:val="left"/>
              <w:rPr>
                <w:b/>
                <w:bCs/>
              </w:rPr>
            </w:pPr>
          </w:p>
        </w:tc>
        <w:tc>
          <w:tcPr>
            <w:tcW w:w="6120" w:type="dxa"/>
          </w:tcPr>
          <w:p w:rsidR="00883B25" w:rsidRPr="00A5515F" w:rsidRDefault="00883B25" w:rsidP="00883B25">
            <w:pPr>
              <w:ind w:firstLine="0"/>
            </w:pPr>
            <w:r w:rsidRPr="00A5515F">
              <w:t xml:space="preserve">     Mokestiniai teisiniai santykiai (</w:t>
            </w:r>
            <w:r w:rsidR="005B2FA8" w:rsidRPr="00A5515F">
              <w:t>8</w:t>
            </w:r>
            <w:r w:rsidRPr="00A5515F">
              <w:t>)</w:t>
            </w:r>
          </w:p>
        </w:tc>
      </w:tr>
      <w:tr w:rsidR="00883B25" w:rsidRPr="00A5515F">
        <w:tblPrEx>
          <w:tblCellMar>
            <w:top w:w="0" w:type="dxa"/>
            <w:bottom w:w="0" w:type="dxa"/>
          </w:tblCellMar>
        </w:tblPrEx>
        <w:trPr>
          <w:cantSplit/>
          <w:trHeight w:val="1070"/>
        </w:trPr>
        <w:tc>
          <w:tcPr>
            <w:tcW w:w="648" w:type="dxa"/>
            <w:vMerge/>
          </w:tcPr>
          <w:p w:rsidR="00883B25" w:rsidRPr="00A5515F" w:rsidRDefault="00883B25" w:rsidP="00883B25"/>
        </w:tc>
        <w:tc>
          <w:tcPr>
            <w:tcW w:w="3780" w:type="dxa"/>
            <w:vMerge/>
          </w:tcPr>
          <w:p w:rsidR="00883B25" w:rsidRPr="00A5515F" w:rsidRDefault="00883B25" w:rsidP="00883B25">
            <w:pPr>
              <w:ind w:firstLine="36"/>
              <w:jc w:val="left"/>
              <w:rPr>
                <w:b/>
                <w:bCs/>
              </w:rPr>
            </w:pPr>
          </w:p>
        </w:tc>
        <w:tc>
          <w:tcPr>
            <w:tcW w:w="6120" w:type="dxa"/>
          </w:tcPr>
          <w:p w:rsidR="00883B25" w:rsidRPr="00A5515F" w:rsidRDefault="00883B25" w:rsidP="00883B25">
            <w:pPr>
              <w:ind w:firstLine="0"/>
              <w:jc w:val="left"/>
            </w:pPr>
            <w:r w:rsidRPr="00A5515F">
              <w:t xml:space="preserve">     Valstybės ir savivaldybės institucijų ir įstaigų veiksmų (neveikimo) apskundimas (1</w:t>
            </w:r>
            <w:r w:rsidR="005B2FA8" w:rsidRPr="00A5515F">
              <w:t>2</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432"/>
            </w:pPr>
            <w:r w:rsidRPr="00A5515F">
              <w:t>Kiti klausimai (</w:t>
            </w:r>
            <w:r w:rsidR="005B2FA8" w:rsidRPr="00A5515F">
              <w:t>26</w:t>
            </w:r>
            <w:r w:rsidRPr="00A5515F">
              <w:t>)</w:t>
            </w:r>
          </w:p>
        </w:tc>
      </w:tr>
      <w:tr w:rsidR="00883B25" w:rsidRPr="00A5515F">
        <w:tblPrEx>
          <w:tblCellMar>
            <w:top w:w="0" w:type="dxa"/>
            <w:bottom w:w="0" w:type="dxa"/>
          </w:tblCellMar>
        </w:tblPrEx>
        <w:trPr>
          <w:cantSplit/>
        </w:trPr>
        <w:tc>
          <w:tcPr>
            <w:tcW w:w="648" w:type="dxa"/>
            <w:vMerge w:val="restart"/>
          </w:tcPr>
          <w:p w:rsidR="00883B25" w:rsidRPr="00A5515F" w:rsidRDefault="00883B25" w:rsidP="00322C4D">
            <w:pPr>
              <w:ind w:firstLine="0"/>
            </w:pPr>
            <w:r w:rsidRPr="00A5515F">
              <w:t>7.</w:t>
            </w:r>
          </w:p>
        </w:tc>
        <w:tc>
          <w:tcPr>
            <w:tcW w:w="3780" w:type="dxa"/>
            <w:vMerge w:val="restart"/>
          </w:tcPr>
          <w:p w:rsidR="00883B25" w:rsidRPr="00A5515F" w:rsidRDefault="00883B25" w:rsidP="00883B25">
            <w:pPr>
              <w:ind w:firstLine="0"/>
              <w:jc w:val="left"/>
              <w:rPr>
                <w:b/>
                <w:bCs/>
              </w:rPr>
            </w:pPr>
            <w:r w:rsidRPr="00A5515F">
              <w:rPr>
                <w:b/>
                <w:bCs/>
              </w:rPr>
              <w:t>CIVILINĖ TEISĖ IR CIVILINIS PROCESAS (2</w:t>
            </w:r>
            <w:r w:rsidR="005B2FA8" w:rsidRPr="00A5515F">
              <w:rPr>
                <w:b/>
                <w:bCs/>
              </w:rPr>
              <w:t>43</w:t>
            </w:r>
            <w:r w:rsidRPr="00A5515F">
              <w:rPr>
                <w:b/>
                <w:bCs/>
              </w:rPr>
              <w:t xml:space="preserve">) </w:t>
            </w:r>
          </w:p>
        </w:tc>
        <w:tc>
          <w:tcPr>
            <w:tcW w:w="6120" w:type="dxa"/>
          </w:tcPr>
          <w:p w:rsidR="00883B25" w:rsidRPr="00A5515F" w:rsidRDefault="00883B25" w:rsidP="00883B25">
            <w:pPr>
              <w:ind w:firstLine="432"/>
            </w:pPr>
            <w:r w:rsidRPr="00A5515F">
              <w:t>Asmenys (</w:t>
            </w:r>
            <w:r w:rsidR="005B2FA8" w:rsidRPr="00A5515F">
              <w:t>20</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ind w:firstLine="0"/>
              <w:jc w:val="left"/>
              <w:rPr>
                <w:b/>
                <w:bCs/>
              </w:rPr>
            </w:pPr>
          </w:p>
        </w:tc>
        <w:tc>
          <w:tcPr>
            <w:tcW w:w="6120" w:type="dxa"/>
          </w:tcPr>
          <w:p w:rsidR="00883B25" w:rsidRPr="00A5515F" w:rsidRDefault="00883B25" w:rsidP="00883B25">
            <w:pPr>
              <w:ind w:firstLine="432"/>
            </w:pPr>
            <w:r w:rsidRPr="00A5515F">
              <w:t>Daiktinė teisė (</w:t>
            </w:r>
            <w:r w:rsidR="005B2FA8" w:rsidRPr="00A5515F">
              <w:t>37</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432"/>
            </w:pPr>
            <w:r w:rsidRPr="00A5515F">
              <w:t>Prievolių teisė (4</w:t>
            </w:r>
            <w:r w:rsidR="005B2FA8" w:rsidRPr="00A5515F">
              <w:t>7</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432"/>
            </w:pPr>
            <w:r w:rsidRPr="00A5515F">
              <w:t>Paveldėjimo teisė (2</w:t>
            </w:r>
            <w:r w:rsidR="005B2FA8" w:rsidRPr="00A5515F">
              <w:t>4</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432"/>
            </w:pPr>
            <w:r w:rsidRPr="00A5515F">
              <w:t>Notarų ir antstolių veikla (</w:t>
            </w:r>
            <w:r w:rsidR="005B2FA8" w:rsidRPr="00A5515F">
              <w:t>12</w:t>
            </w:r>
            <w:r w:rsidRPr="00A5515F">
              <w:t xml:space="preserve">) </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432"/>
            </w:pPr>
            <w:r w:rsidRPr="00A5515F">
              <w:t>Civilinis procesas (</w:t>
            </w:r>
            <w:r w:rsidR="005B2FA8" w:rsidRPr="00A5515F">
              <w:t>76</w:t>
            </w:r>
            <w:r w:rsidRPr="00A5515F">
              <w:t>)</w:t>
            </w:r>
          </w:p>
        </w:tc>
      </w:tr>
      <w:tr w:rsidR="00883B25" w:rsidRPr="00A5515F">
        <w:tblPrEx>
          <w:tblCellMar>
            <w:top w:w="0" w:type="dxa"/>
            <w:bottom w:w="0" w:type="dxa"/>
          </w:tblCellMar>
        </w:tblPrEx>
        <w:trPr>
          <w:cantSplit/>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432"/>
            </w:pPr>
            <w:r w:rsidRPr="00A5515F">
              <w:t>Ikiteisminis ginčų sprendimas (</w:t>
            </w:r>
            <w:r w:rsidR="005B2FA8" w:rsidRPr="00A5515F">
              <w:t>3</w:t>
            </w:r>
            <w:r w:rsidRPr="00A5515F">
              <w:t>)</w:t>
            </w:r>
          </w:p>
        </w:tc>
      </w:tr>
      <w:tr w:rsidR="00883B25" w:rsidRPr="00A5515F">
        <w:tblPrEx>
          <w:tblCellMar>
            <w:top w:w="0" w:type="dxa"/>
            <w:bottom w:w="0" w:type="dxa"/>
          </w:tblCellMar>
        </w:tblPrEx>
        <w:trPr>
          <w:cantSplit/>
          <w:trHeight w:val="399"/>
        </w:trPr>
        <w:tc>
          <w:tcPr>
            <w:tcW w:w="648" w:type="dxa"/>
            <w:vMerge/>
          </w:tcPr>
          <w:p w:rsidR="00883B25" w:rsidRPr="00A5515F" w:rsidRDefault="00883B25" w:rsidP="00883B25"/>
        </w:tc>
        <w:tc>
          <w:tcPr>
            <w:tcW w:w="3780" w:type="dxa"/>
            <w:vMerge/>
          </w:tcPr>
          <w:p w:rsidR="00883B25" w:rsidRPr="00A5515F" w:rsidRDefault="00883B25" w:rsidP="00883B25">
            <w:pPr>
              <w:jc w:val="left"/>
            </w:pPr>
          </w:p>
        </w:tc>
        <w:tc>
          <w:tcPr>
            <w:tcW w:w="6120" w:type="dxa"/>
          </w:tcPr>
          <w:p w:rsidR="00883B25" w:rsidRPr="00A5515F" w:rsidRDefault="00883B25" w:rsidP="00883B25">
            <w:pPr>
              <w:ind w:firstLine="432"/>
            </w:pPr>
            <w:r w:rsidRPr="00A5515F">
              <w:t>Kiti klausimai (</w:t>
            </w:r>
            <w:r w:rsidR="005B2FA8" w:rsidRPr="00A5515F">
              <w:t>24</w:t>
            </w:r>
            <w:r w:rsidRPr="00A5515F">
              <w:t>)</w:t>
            </w:r>
          </w:p>
        </w:tc>
      </w:tr>
      <w:tr w:rsidR="00883B25" w:rsidRPr="00A5515F">
        <w:tblPrEx>
          <w:tblCellMar>
            <w:top w:w="0" w:type="dxa"/>
            <w:bottom w:w="0" w:type="dxa"/>
          </w:tblCellMar>
        </w:tblPrEx>
        <w:trPr>
          <w:cantSplit/>
          <w:trHeight w:val="399"/>
        </w:trPr>
        <w:tc>
          <w:tcPr>
            <w:tcW w:w="648" w:type="dxa"/>
          </w:tcPr>
          <w:p w:rsidR="00883B25" w:rsidRPr="00A5515F" w:rsidRDefault="00883B25" w:rsidP="00322C4D">
            <w:pPr>
              <w:ind w:firstLine="0"/>
            </w:pPr>
            <w:r w:rsidRPr="00A5515F">
              <w:t>8.</w:t>
            </w:r>
          </w:p>
        </w:tc>
        <w:tc>
          <w:tcPr>
            <w:tcW w:w="3780" w:type="dxa"/>
          </w:tcPr>
          <w:p w:rsidR="00883B25" w:rsidRPr="00A5515F" w:rsidRDefault="005B2FA8" w:rsidP="00883B25">
            <w:pPr>
              <w:pStyle w:val="Antrat4"/>
              <w:jc w:val="left"/>
              <w:rPr>
                <w:sz w:val="24"/>
              </w:rPr>
            </w:pPr>
            <w:r w:rsidRPr="00A5515F">
              <w:rPr>
                <w:sz w:val="24"/>
              </w:rPr>
              <w:t>BAUDŽIAMOJI TEISĖ (6</w:t>
            </w:r>
            <w:r w:rsidR="00883B25" w:rsidRPr="00A5515F">
              <w:rPr>
                <w:sz w:val="24"/>
              </w:rPr>
              <w:t>)</w:t>
            </w:r>
          </w:p>
        </w:tc>
        <w:tc>
          <w:tcPr>
            <w:tcW w:w="6120" w:type="dxa"/>
          </w:tcPr>
          <w:p w:rsidR="00883B25" w:rsidRPr="00A5515F" w:rsidRDefault="00883B25" w:rsidP="00883B25">
            <w:pPr>
              <w:ind w:firstLine="432"/>
            </w:pPr>
            <w:r w:rsidRPr="00A5515F">
              <w:t>Baudžiamosios teisės klausimai (</w:t>
            </w:r>
            <w:r w:rsidR="005B2FA8" w:rsidRPr="00A5515F">
              <w:t>6</w:t>
            </w:r>
            <w:r w:rsidRPr="00A5515F">
              <w:t>)</w:t>
            </w:r>
          </w:p>
        </w:tc>
      </w:tr>
      <w:tr w:rsidR="00883B25" w:rsidRPr="00A5515F">
        <w:tblPrEx>
          <w:tblCellMar>
            <w:top w:w="0" w:type="dxa"/>
            <w:bottom w:w="0" w:type="dxa"/>
          </w:tblCellMar>
        </w:tblPrEx>
        <w:trPr>
          <w:cantSplit/>
          <w:trHeight w:val="399"/>
        </w:trPr>
        <w:tc>
          <w:tcPr>
            <w:tcW w:w="648" w:type="dxa"/>
          </w:tcPr>
          <w:p w:rsidR="00883B25" w:rsidRPr="00A5515F" w:rsidRDefault="00883B25" w:rsidP="00322C4D">
            <w:pPr>
              <w:ind w:firstLine="0"/>
            </w:pPr>
            <w:r w:rsidRPr="00A5515F">
              <w:t>9.</w:t>
            </w:r>
          </w:p>
        </w:tc>
        <w:tc>
          <w:tcPr>
            <w:tcW w:w="3780" w:type="dxa"/>
          </w:tcPr>
          <w:p w:rsidR="00883B25" w:rsidRPr="00A5515F" w:rsidRDefault="00883B25" w:rsidP="00883B25">
            <w:pPr>
              <w:pStyle w:val="Antrat4"/>
              <w:jc w:val="left"/>
              <w:rPr>
                <w:sz w:val="24"/>
              </w:rPr>
            </w:pPr>
            <w:r w:rsidRPr="00A5515F">
              <w:rPr>
                <w:sz w:val="24"/>
              </w:rPr>
              <w:t>BAUDŽIAMASIS PROCESAS (</w:t>
            </w:r>
            <w:r w:rsidR="005B2FA8" w:rsidRPr="00A5515F">
              <w:rPr>
                <w:sz w:val="24"/>
              </w:rPr>
              <w:t>10</w:t>
            </w:r>
            <w:r w:rsidRPr="00A5515F">
              <w:rPr>
                <w:sz w:val="24"/>
              </w:rPr>
              <w:t>)</w:t>
            </w:r>
          </w:p>
        </w:tc>
        <w:tc>
          <w:tcPr>
            <w:tcW w:w="6120" w:type="dxa"/>
          </w:tcPr>
          <w:p w:rsidR="00883B25" w:rsidRPr="00A5515F" w:rsidRDefault="00883B25" w:rsidP="00883B25">
            <w:pPr>
              <w:ind w:firstLine="432"/>
            </w:pPr>
            <w:r w:rsidRPr="00A5515F">
              <w:t>Baudžiamojo proceso klausimai (</w:t>
            </w:r>
            <w:r w:rsidR="005B2FA8" w:rsidRPr="00A5515F">
              <w:t>10</w:t>
            </w:r>
            <w:r w:rsidRPr="00A5515F">
              <w:t>)</w:t>
            </w:r>
          </w:p>
        </w:tc>
      </w:tr>
      <w:tr w:rsidR="00883B25" w:rsidRPr="00A5515F">
        <w:tblPrEx>
          <w:tblCellMar>
            <w:top w:w="0" w:type="dxa"/>
            <w:bottom w:w="0" w:type="dxa"/>
          </w:tblCellMar>
        </w:tblPrEx>
        <w:trPr>
          <w:cantSplit/>
          <w:trHeight w:val="399"/>
        </w:trPr>
        <w:tc>
          <w:tcPr>
            <w:tcW w:w="648" w:type="dxa"/>
          </w:tcPr>
          <w:p w:rsidR="00883B25" w:rsidRPr="00A5515F" w:rsidRDefault="00883B25" w:rsidP="00883B25">
            <w:pPr>
              <w:ind w:firstLine="0"/>
            </w:pPr>
            <w:r w:rsidRPr="00A5515F">
              <w:t>10.</w:t>
            </w:r>
          </w:p>
        </w:tc>
        <w:tc>
          <w:tcPr>
            <w:tcW w:w="3780" w:type="dxa"/>
          </w:tcPr>
          <w:p w:rsidR="00883B25" w:rsidRPr="00A5515F" w:rsidRDefault="00883B25" w:rsidP="00883B25">
            <w:pPr>
              <w:pStyle w:val="Antrat4"/>
              <w:jc w:val="left"/>
              <w:rPr>
                <w:sz w:val="24"/>
              </w:rPr>
            </w:pPr>
            <w:r w:rsidRPr="00A5515F">
              <w:rPr>
                <w:sz w:val="24"/>
              </w:rPr>
              <w:t>KITI KLAUSIMAI (</w:t>
            </w:r>
            <w:r w:rsidR="005B2FA8" w:rsidRPr="00A5515F">
              <w:rPr>
                <w:sz w:val="24"/>
              </w:rPr>
              <w:t>6</w:t>
            </w:r>
            <w:r w:rsidRPr="00A5515F">
              <w:rPr>
                <w:sz w:val="24"/>
              </w:rPr>
              <w:t>)</w:t>
            </w:r>
          </w:p>
        </w:tc>
        <w:tc>
          <w:tcPr>
            <w:tcW w:w="6120" w:type="dxa"/>
          </w:tcPr>
          <w:p w:rsidR="00883B25" w:rsidRPr="00A5515F" w:rsidRDefault="00883B25" w:rsidP="00883B25">
            <w:pPr>
              <w:ind w:firstLine="432"/>
            </w:pPr>
            <w:r w:rsidRPr="00A5515F">
              <w:t>Kiti klausimai (</w:t>
            </w:r>
            <w:r w:rsidR="005B2FA8" w:rsidRPr="00A5515F">
              <w:t>6</w:t>
            </w:r>
            <w:r w:rsidRPr="00A5515F">
              <w:t>)</w:t>
            </w:r>
          </w:p>
        </w:tc>
      </w:tr>
      <w:tr w:rsidR="00883B25" w:rsidRPr="00A5515F">
        <w:tblPrEx>
          <w:tblCellMar>
            <w:top w:w="0" w:type="dxa"/>
            <w:bottom w:w="0" w:type="dxa"/>
          </w:tblCellMar>
        </w:tblPrEx>
        <w:trPr>
          <w:cantSplit/>
          <w:trHeight w:val="399"/>
        </w:trPr>
        <w:tc>
          <w:tcPr>
            <w:tcW w:w="648" w:type="dxa"/>
          </w:tcPr>
          <w:p w:rsidR="00883B25" w:rsidRPr="00A5515F" w:rsidRDefault="00883B25" w:rsidP="00883B25">
            <w:pPr>
              <w:ind w:firstLine="0"/>
            </w:pPr>
            <w:r w:rsidRPr="00A5515F">
              <w:t>11.</w:t>
            </w:r>
          </w:p>
        </w:tc>
        <w:tc>
          <w:tcPr>
            <w:tcW w:w="3780" w:type="dxa"/>
          </w:tcPr>
          <w:p w:rsidR="00883B25" w:rsidRPr="00A5515F" w:rsidRDefault="00883B25" w:rsidP="00883B25">
            <w:pPr>
              <w:pStyle w:val="Antrat4"/>
              <w:jc w:val="left"/>
              <w:rPr>
                <w:sz w:val="24"/>
              </w:rPr>
            </w:pPr>
            <w:r w:rsidRPr="00A5515F">
              <w:rPr>
                <w:sz w:val="24"/>
              </w:rPr>
              <w:t>PRAŠYMAI ANTRINEI TEISINEI PAGALBAI GAUTI (</w:t>
            </w:r>
            <w:r w:rsidR="00FF326F" w:rsidRPr="00A5515F">
              <w:rPr>
                <w:sz w:val="24"/>
              </w:rPr>
              <w:t>100</w:t>
            </w:r>
            <w:r w:rsidRPr="00A5515F">
              <w:rPr>
                <w:sz w:val="24"/>
              </w:rPr>
              <w:t>)</w:t>
            </w:r>
          </w:p>
        </w:tc>
        <w:tc>
          <w:tcPr>
            <w:tcW w:w="6120" w:type="dxa"/>
          </w:tcPr>
          <w:p w:rsidR="00883B25" w:rsidRPr="00A5515F" w:rsidRDefault="00883B25" w:rsidP="00883B25">
            <w:pPr>
              <w:pStyle w:val="Antrat4"/>
              <w:rPr>
                <w:b w:val="0"/>
                <w:sz w:val="24"/>
              </w:rPr>
            </w:pPr>
            <w:r w:rsidRPr="00A5515F">
              <w:rPr>
                <w:b w:val="0"/>
                <w:sz w:val="24"/>
              </w:rPr>
              <w:t xml:space="preserve">       Prašymai antrinei teisinei pagalbai gauti (</w:t>
            </w:r>
            <w:r w:rsidR="00FF326F" w:rsidRPr="00A5515F">
              <w:rPr>
                <w:b w:val="0"/>
                <w:sz w:val="24"/>
              </w:rPr>
              <w:t>100</w:t>
            </w:r>
            <w:r w:rsidRPr="00A5515F">
              <w:rPr>
                <w:b w:val="0"/>
                <w:sz w:val="24"/>
              </w:rPr>
              <w:t>)</w:t>
            </w:r>
          </w:p>
          <w:p w:rsidR="00883B25" w:rsidRPr="00A5515F" w:rsidRDefault="00883B25" w:rsidP="00883B25">
            <w:pPr>
              <w:ind w:firstLine="432"/>
            </w:pPr>
          </w:p>
        </w:tc>
      </w:tr>
      <w:tr w:rsidR="00883B25" w:rsidRPr="00A5515F">
        <w:tblPrEx>
          <w:tblCellMar>
            <w:top w:w="0" w:type="dxa"/>
            <w:bottom w:w="0" w:type="dxa"/>
          </w:tblCellMar>
        </w:tblPrEx>
        <w:trPr>
          <w:cantSplit/>
          <w:trHeight w:val="399"/>
        </w:trPr>
        <w:tc>
          <w:tcPr>
            <w:tcW w:w="648" w:type="dxa"/>
          </w:tcPr>
          <w:p w:rsidR="00883B25" w:rsidRPr="00A5515F" w:rsidRDefault="00883B25" w:rsidP="00883B25">
            <w:pPr>
              <w:ind w:firstLine="0"/>
            </w:pPr>
            <w:r w:rsidRPr="00A5515F">
              <w:t>12.</w:t>
            </w:r>
          </w:p>
        </w:tc>
        <w:tc>
          <w:tcPr>
            <w:tcW w:w="3780" w:type="dxa"/>
          </w:tcPr>
          <w:p w:rsidR="00883B25" w:rsidRPr="00A5515F" w:rsidRDefault="00883B25" w:rsidP="00883B25">
            <w:pPr>
              <w:pStyle w:val="Antrat4"/>
              <w:jc w:val="left"/>
              <w:rPr>
                <w:sz w:val="24"/>
              </w:rPr>
            </w:pPr>
            <w:r w:rsidRPr="00A5515F">
              <w:rPr>
                <w:sz w:val="24"/>
              </w:rPr>
              <w:t>VALSTYBĖS IR SAVIVALDYBIŲ INSTITUCIJOMS SKIRTI DOKUMENTAI (</w:t>
            </w:r>
            <w:r w:rsidR="00741DF0" w:rsidRPr="00A5515F">
              <w:rPr>
                <w:sz w:val="24"/>
              </w:rPr>
              <w:t>31</w:t>
            </w:r>
            <w:r w:rsidRPr="00A5515F">
              <w:rPr>
                <w:sz w:val="24"/>
              </w:rPr>
              <w:t>)</w:t>
            </w:r>
          </w:p>
        </w:tc>
        <w:tc>
          <w:tcPr>
            <w:tcW w:w="6120" w:type="dxa"/>
          </w:tcPr>
          <w:p w:rsidR="00883B25" w:rsidRPr="00A5515F" w:rsidRDefault="00883B25" w:rsidP="00883B25">
            <w:pPr>
              <w:pStyle w:val="Antrat4"/>
              <w:rPr>
                <w:b w:val="0"/>
                <w:sz w:val="24"/>
              </w:rPr>
            </w:pPr>
            <w:r w:rsidRPr="00A5515F">
              <w:rPr>
                <w:b w:val="0"/>
                <w:sz w:val="24"/>
              </w:rPr>
              <w:t xml:space="preserve">       Valstybės ir savivaldybių institucijoms skirti </w:t>
            </w:r>
            <w:r w:rsidR="00B96901" w:rsidRPr="00A5515F">
              <w:rPr>
                <w:b w:val="0"/>
                <w:sz w:val="24"/>
              </w:rPr>
              <w:t xml:space="preserve">   </w:t>
            </w:r>
            <w:r w:rsidRPr="00A5515F">
              <w:rPr>
                <w:b w:val="0"/>
                <w:sz w:val="24"/>
              </w:rPr>
              <w:t>dokumentai (</w:t>
            </w:r>
            <w:r w:rsidR="00741DF0" w:rsidRPr="00A5515F">
              <w:rPr>
                <w:b w:val="0"/>
                <w:sz w:val="24"/>
              </w:rPr>
              <w:t>31</w:t>
            </w:r>
            <w:r w:rsidRPr="00A5515F">
              <w:rPr>
                <w:b w:val="0"/>
                <w:sz w:val="24"/>
              </w:rPr>
              <w:t>)</w:t>
            </w:r>
          </w:p>
        </w:tc>
      </w:tr>
    </w:tbl>
    <w:p w:rsidR="00883B25" w:rsidRPr="00A5515F" w:rsidRDefault="00883B25" w:rsidP="00883B25">
      <w:pPr>
        <w:ind w:firstLine="540"/>
      </w:pPr>
    </w:p>
    <w:p w:rsidR="00883B25" w:rsidRPr="00A5515F" w:rsidRDefault="00883B25" w:rsidP="00883B25">
      <w:pPr>
        <w:ind w:firstLine="540"/>
      </w:pPr>
      <w:r w:rsidRPr="00A5515F">
        <w:t xml:space="preserve">    Informacija pateikta remiantis Šilalės rajono savivaldybės 201</w:t>
      </w:r>
      <w:r w:rsidR="00ED0908" w:rsidRPr="00A5515F">
        <w:t>4</w:t>
      </w:r>
      <w:r w:rsidRPr="00A5515F">
        <w:t xml:space="preserve"> metų pirminės teisinės pagalbos teikimo apskaitos žurnalu ir kitais dokumentais. Per ataskaitinį laikotarpį iš viso kreipėsi 6</w:t>
      </w:r>
      <w:r w:rsidR="00577B19" w:rsidRPr="00A5515F">
        <w:t>7</w:t>
      </w:r>
      <w:r w:rsidRPr="00A5515F">
        <w:t>3 pareiškėjai. Iš jų šeimos teisės klausimais – 1</w:t>
      </w:r>
      <w:r w:rsidR="00CD6584" w:rsidRPr="00A5515F">
        <w:t>82</w:t>
      </w:r>
      <w:r w:rsidRPr="00A5515F">
        <w:t>, darbo teisės klausimais –</w:t>
      </w:r>
      <w:r w:rsidR="00CD6584" w:rsidRPr="00A5515F">
        <w:t>59</w:t>
      </w:r>
      <w:r w:rsidRPr="00A5515F">
        <w:t xml:space="preserve">, socialinės apsaugos teisės klausimais – </w:t>
      </w:r>
      <w:r w:rsidR="00B96901" w:rsidRPr="00A5515F">
        <w:t xml:space="preserve"> </w:t>
      </w:r>
      <w:r w:rsidR="00CD6584" w:rsidRPr="00A5515F">
        <w:t>80, žemės teisės klausimais – 12</w:t>
      </w:r>
      <w:r w:rsidRPr="00A5515F">
        <w:t>, nuosavybės teisių atkūrimo</w:t>
      </w:r>
      <w:r w:rsidR="00CD6584" w:rsidRPr="00A5515F">
        <w:t xml:space="preserve"> klausimais – 4</w:t>
      </w:r>
      <w:r w:rsidRPr="00A5515F">
        <w:t>, administracinės teisė</w:t>
      </w:r>
      <w:r w:rsidR="00CD6584" w:rsidRPr="00A5515F">
        <w:t>s ir administracinio proceso – 71</w:t>
      </w:r>
      <w:r w:rsidRPr="00A5515F">
        <w:t>, civilinės teisės ir c</w:t>
      </w:r>
      <w:r w:rsidR="00CD6584" w:rsidRPr="00A5515F">
        <w:t>ivilinio proceso klausimais – 243, baudžiamosios teisės – 6</w:t>
      </w:r>
      <w:r w:rsidRPr="00A5515F">
        <w:t xml:space="preserve">, baudžiamojo proceso klausimais – </w:t>
      </w:r>
      <w:r w:rsidR="00CD6584" w:rsidRPr="00A5515F">
        <w:t>10</w:t>
      </w:r>
      <w:r w:rsidRPr="00A5515F">
        <w:t xml:space="preserve"> pareiškėj</w:t>
      </w:r>
      <w:r w:rsidR="00327E26" w:rsidRPr="00A5515F">
        <w:t>ų</w:t>
      </w:r>
      <w:r w:rsidR="00CD6584" w:rsidRPr="00A5515F">
        <w:t>; kitais klausimais kreipėsi 6</w:t>
      </w:r>
      <w:r w:rsidRPr="00A5515F">
        <w:rPr>
          <w:color w:val="FF9900"/>
        </w:rPr>
        <w:t xml:space="preserve"> </w:t>
      </w:r>
      <w:r w:rsidRPr="00A5515F">
        <w:t>pareiškėj</w:t>
      </w:r>
      <w:r w:rsidR="00327E26" w:rsidRPr="00A5515F">
        <w:t>ai</w:t>
      </w:r>
      <w:r w:rsidRPr="00A5515F">
        <w:t>.</w:t>
      </w:r>
    </w:p>
    <w:p w:rsidR="00883B25" w:rsidRPr="00A5515F" w:rsidRDefault="00883B25" w:rsidP="00883B25">
      <w:pPr>
        <w:ind w:firstLine="540"/>
      </w:pPr>
      <w:r w:rsidRPr="00A5515F">
        <w:t xml:space="preserve">   Iš jų </w:t>
      </w:r>
      <w:r w:rsidR="00FF326F" w:rsidRPr="00A5515F">
        <w:t>100</w:t>
      </w:r>
      <w:r w:rsidRPr="00A5515F">
        <w:t xml:space="preserve"> a</w:t>
      </w:r>
      <w:r w:rsidR="00FF326F" w:rsidRPr="00A5515F">
        <w:t>smenų</w:t>
      </w:r>
      <w:r w:rsidRPr="00A5515F">
        <w:t xml:space="preserve"> padėta surašyti ar buvo surašyti prašymai dėl antrinės teisinės pagalbos</w:t>
      </w:r>
      <w:r w:rsidR="00FF326F" w:rsidRPr="00A5515F">
        <w:t xml:space="preserve"> gavimo</w:t>
      </w:r>
      <w:r w:rsidRPr="00A5515F">
        <w:rPr>
          <w:b/>
        </w:rPr>
        <w:t xml:space="preserve"> </w:t>
      </w:r>
      <w:r w:rsidRPr="00A5515F">
        <w:t xml:space="preserve"> bei parengta </w:t>
      </w:r>
      <w:r w:rsidR="00741DF0" w:rsidRPr="00A5515F">
        <w:t>31</w:t>
      </w:r>
      <w:r w:rsidRPr="00A5515F">
        <w:t xml:space="preserve"> dokumentai, skirti valstybės ir savivaldybių institucijoms. </w:t>
      </w:r>
    </w:p>
    <w:p w:rsidR="00883B25" w:rsidRPr="00A5515F" w:rsidRDefault="00883B25" w:rsidP="00883B25">
      <w:pPr>
        <w:pStyle w:val="Pagrindiniotekstotrauka3"/>
      </w:pPr>
      <w:r w:rsidRPr="00A5515F">
        <w:t xml:space="preserve">   Remiantis pirminės teisinės pagalbos apskaitos žurnalo duomenimis, daugiausia teisinių problemų žmonėms Šilalės rajone </w:t>
      </w:r>
      <w:smartTag w:uri="urn:schemas-microsoft-com:office:smarttags" w:element="metricconverter">
        <w:smartTagPr>
          <w:attr w:name="ProductID" w:val="2014 m"/>
        </w:smartTagPr>
        <w:r w:rsidRPr="00A5515F">
          <w:t>201</w:t>
        </w:r>
        <w:r w:rsidR="00577B19" w:rsidRPr="00A5515F">
          <w:t>4</w:t>
        </w:r>
        <w:r w:rsidRPr="00A5515F">
          <w:t xml:space="preserve"> m</w:t>
        </w:r>
      </w:smartTag>
      <w:r w:rsidRPr="00A5515F">
        <w:t>. kilo būtent civilinės teisės ir civilinio proceso, šeimos teisės, darbo teisės bei administracinės teisės ir administracinio proceso srityse. Kitose teisės srityse problemų iškilo ganėtinai mažiau.</w:t>
      </w:r>
    </w:p>
    <w:p w:rsidR="00883B25" w:rsidRPr="00A5515F" w:rsidRDefault="00883B25" w:rsidP="00883B25">
      <w:r w:rsidRPr="00A5515F">
        <w:t xml:space="preserve">4.1.  Per ataskaitinį laikotarpį buvo parengtos </w:t>
      </w:r>
      <w:r w:rsidR="008837C4" w:rsidRPr="00A5515F">
        <w:t>4</w:t>
      </w:r>
      <w:r w:rsidRPr="00A5515F">
        <w:t xml:space="preserve"> taikos sutartys.</w:t>
      </w:r>
    </w:p>
    <w:p w:rsidR="00883B25" w:rsidRPr="00A5515F" w:rsidRDefault="00883B25" w:rsidP="00883B25">
      <w:r w:rsidRPr="00A5515F">
        <w:t>4.2. Dažniausiai besikreipiantiems asmenims padėta rasti taikius ginčų sprendimo būdus. Nesant galimybės ginčą spręsti taikiai, asmenims padėta surašyti ar surašyti prašymai dėl antrinės teisinės pagalbos. Visi besikreipusieji pareiškėjai išsamiai buvo informuoti apie antrinės teisinės pagalbos teikimo sąlygas ir tvarką. Kreipiantis antrinės valstybės garantuojamos teisinės pagalbos iš viso buvo padėta surašyti ar buvo surašyt</w:t>
      </w:r>
      <w:r w:rsidR="009956C7" w:rsidRPr="00A5515F">
        <w:t>a</w:t>
      </w:r>
      <w:r w:rsidRPr="00A5515F">
        <w:t xml:space="preserve"> </w:t>
      </w:r>
      <w:r w:rsidR="00ED0F2A" w:rsidRPr="00A5515F">
        <w:t>100</w:t>
      </w:r>
      <w:r w:rsidRPr="00A5515F">
        <w:t xml:space="preserve"> prašym</w:t>
      </w:r>
      <w:r w:rsidR="00ED0F2A" w:rsidRPr="00A5515F">
        <w:t>ų</w:t>
      </w:r>
      <w:r w:rsidRPr="00A5515F">
        <w:t xml:space="preserve">. </w:t>
      </w:r>
    </w:p>
    <w:p w:rsidR="00883B25" w:rsidRPr="00A5515F" w:rsidRDefault="00883B25" w:rsidP="00883B25">
      <w:r w:rsidRPr="00A5515F">
        <w:t xml:space="preserve">4.3. Atsižvelgiant į valstybės garantuojamos teisinės pagalbos kokybės, efektyvumo bei ekonomiškumo principus, pirminė teisinė pagalba buvo teikiama iš karto. Itin retais atvejais, kai pirminės teisinės pagalbos suteikti iš karto nepavykdavo, ji buvo suteikta paprastai per kitą dieną (t.y. ne vėliau kaip per 5 dienas nuo pradinio kreipimosi dienos). </w:t>
      </w:r>
    </w:p>
    <w:p w:rsidR="00577B19" w:rsidRPr="00A5515F" w:rsidRDefault="00883B25" w:rsidP="00883B25">
      <w:r w:rsidRPr="00A5515F">
        <w:t xml:space="preserve">4.4. </w:t>
      </w:r>
      <w:r w:rsidR="00577B19" w:rsidRPr="00A5515F">
        <w:t>S</w:t>
      </w:r>
      <w:r w:rsidRPr="00A5515F">
        <w:t>uteikti pirminę teisinę pagalbą</w:t>
      </w:r>
      <w:r w:rsidR="00577B19" w:rsidRPr="00A5515F">
        <w:t xml:space="preserve"> atsisakyta nebuvo.</w:t>
      </w:r>
      <w:r w:rsidRPr="00A5515F">
        <w:t xml:space="preserve"> </w:t>
      </w:r>
    </w:p>
    <w:p w:rsidR="00883B25" w:rsidRPr="00A5515F" w:rsidRDefault="00883B25" w:rsidP="00883B25">
      <w:r w:rsidRPr="00A5515F">
        <w:t xml:space="preserve">4.5. </w:t>
      </w:r>
      <w:r w:rsidR="00824A3C" w:rsidRPr="00A5515F">
        <w:t xml:space="preserve">Dėl pirminės teisinės pagalbos teikimo </w:t>
      </w:r>
      <w:r w:rsidRPr="00A5515F">
        <w:t>pareiškėj</w:t>
      </w:r>
      <w:r w:rsidR="00577B19" w:rsidRPr="00A5515F">
        <w:t>ų</w:t>
      </w:r>
      <w:r w:rsidRPr="00A5515F">
        <w:t xml:space="preserve"> skund</w:t>
      </w:r>
      <w:r w:rsidR="00577B19" w:rsidRPr="00A5515F">
        <w:t>ų</w:t>
      </w:r>
      <w:r w:rsidR="00824A3C" w:rsidRPr="00A5515F">
        <w:t xml:space="preserve"> nebuvo gauta</w:t>
      </w:r>
      <w:r w:rsidRPr="00A5515F">
        <w:t>.</w:t>
      </w:r>
    </w:p>
    <w:p w:rsidR="00883B25" w:rsidRPr="00A5515F" w:rsidRDefault="00883B25" w:rsidP="00883B25">
      <w:r w:rsidRPr="00A5515F">
        <w:t xml:space="preserve">4.6. Pirminės teisinės pagalbos teikimo trukmė nebuvo pratęsta.  </w:t>
      </w:r>
    </w:p>
    <w:p w:rsidR="00883B25" w:rsidRPr="00A5515F" w:rsidRDefault="00883B25" w:rsidP="00883B25">
      <w:r w:rsidRPr="00A5515F">
        <w:t>4.7. Per ataska</w:t>
      </w:r>
      <w:r w:rsidR="00741DF0" w:rsidRPr="00A5515F">
        <w:t>itinį laikotarpį buvo parengta 31</w:t>
      </w:r>
      <w:r w:rsidRPr="00A5515F">
        <w:t xml:space="preserve"> dokumentai, skirti valstybės ir savivaldybių institucijoms.  </w:t>
      </w:r>
    </w:p>
    <w:p w:rsidR="00883B25" w:rsidRPr="00A5515F" w:rsidRDefault="00883B25" w:rsidP="00883B25">
      <w:r w:rsidRPr="00A5515F">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5943"/>
      </w:tblGrid>
      <w:tr w:rsidR="00883B25" w:rsidRPr="00A5515F">
        <w:tblPrEx>
          <w:tblCellMar>
            <w:top w:w="0" w:type="dxa"/>
            <w:bottom w:w="0" w:type="dxa"/>
          </w:tblCellMar>
        </w:tblPrEx>
        <w:tc>
          <w:tcPr>
            <w:tcW w:w="5037" w:type="dxa"/>
          </w:tcPr>
          <w:p w:rsidR="00883B25" w:rsidRPr="00A5515F" w:rsidRDefault="00883B25" w:rsidP="00883B25">
            <w:pPr>
              <w:jc w:val="center"/>
              <w:rPr>
                <w:b/>
                <w:sz w:val="22"/>
                <w:szCs w:val="22"/>
              </w:rPr>
            </w:pPr>
            <w:r w:rsidRPr="00A5515F">
              <w:rPr>
                <w:b/>
                <w:sz w:val="22"/>
                <w:szCs w:val="22"/>
              </w:rPr>
              <w:t>PAREIŠKĖJŲ SKAIČIUS</w:t>
            </w:r>
          </w:p>
        </w:tc>
        <w:tc>
          <w:tcPr>
            <w:tcW w:w="5943" w:type="dxa"/>
          </w:tcPr>
          <w:p w:rsidR="00883B25" w:rsidRPr="00A5515F" w:rsidRDefault="00883B25" w:rsidP="00883B25">
            <w:pPr>
              <w:ind w:firstLine="0"/>
              <w:jc w:val="center"/>
              <w:rPr>
                <w:b/>
                <w:sz w:val="22"/>
                <w:szCs w:val="22"/>
              </w:rPr>
            </w:pPr>
            <w:r w:rsidRPr="00A5515F">
              <w:rPr>
                <w:b/>
                <w:sz w:val="22"/>
                <w:szCs w:val="22"/>
              </w:rPr>
              <w:t>SUGAIŠTAS LAIKAS TEIKIANT KONSULTACIJAS</w:t>
            </w:r>
          </w:p>
        </w:tc>
      </w:tr>
      <w:tr w:rsidR="00883B25" w:rsidRPr="00A5515F">
        <w:tblPrEx>
          <w:tblCellMar>
            <w:top w:w="0" w:type="dxa"/>
            <w:bottom w:w="0" w:type="dxa"/>
          </w:tblCellMar>
        </w:tblPrEx>
        <w:tc>
          <w:tcPr>
            <w:tcW w:w="5037" w:type="dxa"/>
          </w:tcPr>
          <w:p w:rsidR="00883B25" w:rsidRPr="00A5515F" w:rsidRDefault="00613B89" w:rsidP="00883B25">
            <w:pPr>
              <w:ind w:firstLine="0"/>
              <w:jc w:val="center"/>
              <w:rPr>
                <w:b/>
              </w:rPr>
            </w:pPr>
            <w:r w:rsidRPr="00A5515F">
              <w:rPr>
                <w:b/>
              </w:rPr>
              <w:t>67</w:t>
            </w:r>
            <w:r w:rsidR="00883B25" w:rsidRPr="00A5515F">
              <w:rPr>
                <w:b/>
              </w:rPr>
              <w:t>3</w:t>
            </w:r>
          </w:p>
        </w:tc>
        <w:tc>
          <w:tcPr>
            <w:tcW w:w="5943" w:type="dxa"/>
          </w:tcPr>
          <w:p w:rsidR="00883B25" w:rsidRPr="00A5515F" w:rsidRDefault="00883B25" w:rsidP="00883B25">
            <w:pPr>
              <w:ind w:firstLine="0"/>
              <w:jc w:val="center"/>
              <w:rPr>
                <w:b/>
              </w:rPr>
            </w:pPr>
            <w:r w:rsidRPr="00A5515F">
              <w:rPr>
                <w:b/>
              </w:rPr>
              <w:t>47</w:t>
            </w:r>
            <w:r w:rsidR="00613B89" w:rsidRPr="00A5515F">
              <w:rPr>
                <w:b/>
              </w:rPr>
              <w:t>6</w:t>
            </w:r>
            <w:r w:rsidRPr="00A5515F">
              <w:rPr>
                <w:b/>
              </w:rPr>
              <w:t xml:space="preserve"> val. </w:t>
            </w:r>
            <w:r w:rsidR="00ED0908" w:rsidRPr="00A5515F">
              <w:rPr>
                <w:b/>
              </w:rPr>
              <w:t>2</w:t>
            </w:r>
            <w:r w:rsidRPr="00A5515F">
              <w:rPr>
                <w:b/>
              </w:rPr>
              <w:t>0 min.</w:t>
            </w:r>
          </w:p>
        </w:tc>
      </w:tr>
    </w:tbl>
    <w:p w:rsidR="00883B25" w:rsidRPr="00A5515F" w:rsidRDefault="00883B25" w:rsidP="00883B25"/>
    <w:p w:rsidR="00261836" w:rsidRPr="00A5515F" w:rsidRDefault="00261836" w:rsidP="00883B25"/>
    <w:p w:rsidR="00261836" w:rsidRPr="00A5515F" w:rsidRDefault="00261836" w:rsidP="00883B25"/>
    <w:p w:rsidR="00824A3C" w:rsidRPr="00A5515F" w:rsidRDefault="00824A3C" w:rsidP="00883B25"/>
    <w:p w:rsidR="00883B25" w:rsidRPr="00A5515F" w:rsidRDefault="00883B25" w:rsidP="00883B25">
      <w:pPr>
        <w:ind w:firstLine="0"/>
        <w:jc w:val="center"/>
        <w:rPr>
          <w:b/>
        </w:rPr>
      </w:pPr>
      <w:r w:rsidRPr="00A5515F">
        <w:rPr>
          <w:b/>
        </w:rPr>
        <w:lastRenderedPageBreak/>
        <w:t>5. INFORMACIJA APIE SUTEIKTĄ PIRMINĘ TEISINĘ PAGALBĄ  2005, 2006, 2007, 2008, 2009, 2010, 2011, 2012</w:t>
      </w:r>
      <w:r w:rsidR="00613B89" w:rsidRPr="00A5515F">
        <w:rPr>
          <w:b/>
        </w:rPr>
        <w:t>, 2013</w:t>
      </w:r>
      <w:r w:rsidRPr="00A5515F">
        <w:rPr>
          <w:b/>
        </w:rPr>
        <w:t xml:space="preserve"> IR 201</w:t>
      </w:r>
      <w:r w:rsidR="00613B89" w:rsidRPr="00A5515F">
        <w:rPr>
          <w:b/>
        </w:rPr>
        <w:t>4</w:t>
      </w:r>
      <w:r w:rsidRPr="00A5515F">
        <w:rPr>
          <w:b/>
        </w:rPr>
        <w:t xml:space="preserve"> METAIS</w:t>
      </w:r>
    </w:p>
    <w:p w:rsidR="00883B25" w:rsidRPr="00A5515F" w:rsidRDefault="00883B25" w:rsidP="00883B25">
      <w:pPr>
        <w:ind w:firstLine="0"/>
        <w:jc w:val="left"/>
      </w:pPr>
    </w:p>
    <w:tbl>
      <w:tblPr>
        <w:tblW w:w="12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900"/>
        <w:gridCol w:w="900"/>
        <w:gridCol w:w="900"/>
        <w:gridCol w:w="900"/>
        <w:gridCol w:w="5400"/>
        <w:gridCol w:w="720"/>
      </w:tblGrid>
      <w:tr w:rsidR="004C340A" w:rsidRPr="00A5515F" w:rsidTr="004C340A">
        <w:tc>
          <w:tcPr>
            <w:tcW w:w="2520" w:type="dxa"/>
            <w:gridSpan w:val="2"/>
            <w:shd w:val="clear" w:color="auto" w:fill="auto"/>
          </w:tcPr>
          <w:p w:rsidR="00883B25" w:rsidRPr="004C340A" w:rsidRDefault="00883B25" w:rsidP="004C340A">
            <w:pPr>
              <w:ind w:firstLine="0"/>
              <w:jc w:val="left"/>
              <w:rPr>
                <w:sz w:val="22"/>
                <w:szCs w:val="22"/>
              </w:rPr>
            </w:pPr>
            <w:r w:rsidRPr="004C340A">
              <w:rPr>
                <w:sz w:val="22"/>
                <w:szCs w:val="22"/>
              </w:rPr>
              <w:t xml:space="preserve">                  </w:t>
            </w:r>
          </w:p>
          <w:p w:rsidR="00883B25" w:rsidRPr="004C340A" w:rsidRDefault="00883B25" w:rsidP="004C340A">
            <w:pPr>
              <w:ind w:firstLine="0"/>
              <w:jc w:val="center"/>
              <w:rPr>
                <w:b/>
              </w:rPr>
            </w:pPr>
            <w:r w:rsidRPr="004C340A">
              <w:rPr>
                <w:b/>
              </w:rPr>
              <w:t>Teisės sritis</w:t>
            </w:r>
          </w:p>
        </w:tc>
        <w:tc>
          <w:tcPr>
            <w:tcW w:w="900" w:type="dxa"/>
            <w:shd w:val="clear" w:color="auto" w:fill="auto"/>
          </w:tcPr>
          <w:p w:rsidR="00883B25" w:rsidRPr="004C340A" w:rsidRDefault="00883B25" w:rsidP="004C340A">
            <w:pPr>
              <w:ind w:firstLine="0"/>
              <w:rPr>
                <w:b/>
                <w:sz w:val="22"/>
                <w:szCs w:val="22"/>
              </w:rPr>
            </w:pPr>
            <w:smartTag w:uri="urn:schemas-microsoft-com:office:smarttags" w:element="metricconverter">
              <w:smartTagPr>
                <w:attr w:name="ProductID" w:val="2005 m"/>
              </w:smartTagPr>
              <w:r w:rsidRPr="004C340A">
                <w:rPr>
                  <w:b/>
                  <w:sz w:val="22"/>
                  <w:szCs w:val="22"/>
                </w:rPr>
                <w:t>2005 m</w:t>
              </w:r>
            </w:smartTag>
            <w:r w:rsidRPr="004C340A">
              <w:rPr>
                <w:b/>
                <w:sz w:val="22"/>
                <w:szCs w:val="22"/>
              </w:rPr>
              <w:t>. pareiš. sk.</w:t>
            </w:r>
          </w:p>
        </w:tc>
        <w:tc>
          <w:tcPr>
            <w:tcW w:w="900" w:type="dxa"/>
            <w:shd w:val="clear" w:color="auto" w:fill="auto"/>
          </w:tcPr>
          <w:p w:rsidR="00883B25" w:rsidRPr="004C340A" w:rsidRDefault="00883B25" w:rsidP="004C340A">
            <w:pPr>
              <w:ind w:firstLine="0"/>
              <w:jc w:val="center"/>
              <w:rPr>
                <w:b/>
                <w:sz w:val="22"/>
                <w:szCs w:val="22"/>
              </w:rPr>
            </w:pPr>
            <w:smartTag w:uri="urn:schemas-microsoft-com:office:smarttags" w:element="metricconverter">
              <w:smartTagPr>
                <w:attr w:name="ProductID" w:val="2006 m"/>
              </w:smartTagPr>
              <w:r w:rsidRPr="004C340A">
                <w:rPr>
                  <w:b/>
                  <w:sz w:val="22"/>
                  <w:szCs w:val="22"/>
                </w:rPr>
                <w:t>2006 m</w:t>
              </w:r>
            </w:smartTag>
            <w:r w:rsidRPr="004C340A">
              <w:rPr>
                <w:b/>
                <w:sz w:val="22"/>
                <w:szCs w:val="22"/>
              </w:rPr>
              <w:t>. pareiš. sk.</w:t>
            </w:r>
          </w:p>
        </w:tc>
        <w:tc>
          <w:tcPr>
            <w:tcW w:w="900" w:type="dxa"/>
            <w:shd w:val="clear" w:color="auto" w:fill="auto"/>
          </w:tcPr>
          <w:p w:rsidR="00883B25" w:rsidRPr="004C340A" w:rsidRDefault="00883B25" w:rsidP="004C340A">
            <w:pPr>
              <w:ind w:firstLine="0"/>
              <w:jc w:val="center"/>
              <w:rPr>
                <w:b/>
                <w:sz w:val="22"/>
                <w:szCs w:val="22"/>
              </w:rPr>
            </w:pPr>
            <w:smartTag w:uri="urn:schemas-microsoft-com:office:smarttags" w:element="metricconverter">
              <w:smartTagPr>
                <w:attr w:name="ProductID" w:val="2007 m"/>
              </w:smartTagPr>
              <w:r w:rsidRPr="004C340A">
                <w:rPr>
                  <w:b/>
                  <w:sz w:val="22"/>
                  <w:szCs w:val="22"/>
                </w:rPr>
                <w:t>2007</w:t>
              </w:r>
              <w:r w:rsidR="00824A3C" w:rsidRPr="004C340A">
                <w:rPr>
                  <w:b/>
                  <w:sz w:val="22"/>
                  <w:szCs w:val="22"/>
                </w:rPr>
                <w:t xml:space="preserve"> </w:t>
              </w:r>
              <w:r w:rsidRPr="004C340A">
                <w:rPr>
                  <w:b/>
                  <w:sz w:val="22"/>
                  <w:szCs w:val="22"/>
                </w:rPr>
                <w:t>m</w:t>
              </w:r>
            </w:smartTag>
            <w:r w:rsidR="00243049" w:rsidRPr="004C340A">
              <w:rPr>
                <w:b/>
                <w:sz w:val="22"/>
                <w:szCs w:val="22"/>
              </w:rPr>
              <w:t>. pareiš.</w:t>
            </w:r>
            <w:r w:rsidRPr="004C340A">
              <w:rPr>
                <w:b/>
                <w:sz w:val="22"/>
                <w:szCs w:val="22"/>
              </w:rPr>
              <w:t xml:space="preserve"> sk.</w:t>
            </w:r>
          </w:p>
        </w:tc>
        <w:tc>
          <w:tcPr>
            <w:tcW w:w="900" w:type="dxa"/>
            <w:shd w:val="clear" w:color="auto" w:fill="auto"/>
          </w:tcPr>
          <w:p w:rsidR="00883B25" w:rsidRPr="004C340A" w:rsidRDefault="00883B25" w:rsidP="004C340A">
            <w:pPr>
              <w:ind w:firstLine="0"/>
              <w:jc w:val="center"/>
              <w:rPr>
                <w:b/>
                <w:sz w:val="22"/>
                <w:szCs w:val="22"/>
              </w:rPr>
            </w:pPr>
            <w:smartTag w:uri="urn:schemas-microsoft-com:office:smarttags" w:element="metricconverter">
              <w:smartTagPr>
                <w:attr w:name="ProductID" w:val="2008 m"/>
              </w:smartTagPr>
              <w:r w:rsidRPr="004C340A">
                <w:rPr>
                  <w:b/>
                  <w:sz w:val="22"/>
                  <w:szCs w:val="22"/>
                </w:rPr>
                <w:t>2008 m</w:t>
              </w:r>
            </w:smartTag>
            <w:r w:rsidRPr="004C340A">
              <w:rPr>
                <w:b/>
                <w:sz w:val="22"/>
                <w:szCs w:val="22"/>
              </w:rPr>
              <w:t>. pareiš. sk.</w:t>
            </w:r>
          </w:p>
        </w:tc>
        <w:tc>
          <w:tcPr>
            <w:tcW w:w="6120" w:type="dxa"/>
            <w:gridSpan w:val="2"/>
            <w:shd w:val="clear" w:color="auto" w:fill="auto"/>
          </w:tcPr>
          <w:p w:rsidR="00883B25" w:rsidRPr="004C340A" w:rsidRDefault="00883B25" w:rsidP="004C340A">
            <w:pPr>
              <w:ind w:firstLine="0"/>
              <w:jc w:val="left"/>
              <w:rPr>
                <w:b/>
                <w:sz w:val="22"/>
                <w:szCs w:val="22"/>
              </w:rPr>
            </w:pPr>
            <w:smartTag w:uri="urn:schemas-microsoft-com:office:smarttags" w:element="metricconverter">
              <w:smartTagPr>
                <w:attr w:name="ProductID" w:val="2009 m"/>
              </w:smartTagPr>
              <w:r w:rsidRPr="004C340A">
                <w:rPr>
                  <w:b/>
                  <w:sz w:val="22"/>
                  <w:szCs w:val="22"/>
                </w:rPr>
                <w:t>2009 m</w:t>
              </w:r>
            </w:smartTag>
            <w:r w:rsidRPr="004C340A">
              <w:rPr>
                <w:b/>
                <w:sz w:val="22"/>
                <w:szCs w:val="22"/>
              </w:rPr>
              <w:t xml:space="preserve">.  </w:t>
            </w:r>
            <w:smartTag w:uri="urn:schemas-microsoft-com:office:smarttags" w:element="metricconverter">
              <w:smartTagPr>
                <w:attr w:name="ProductID" w:val="2010 m"/>
              </w:smartTagPr>
              <w:r w:rsidRPr="004C340A">
                <w:rPr>
                  <w:b/>
                  <w:sz w:val="22"/>
                  <w:szCs w:val="22"/>
                </w:rPr>
                <w:t>2010 m</w:t>
              </w:r>
            </w:smartTag>
            <w:r w:rsidRPr="004C340A">
              <w:rPr>
                <w:b/>
                <w:sz w:val="22"/>
                <w:szCs w:val="22"/>
              </w:rPr>
              <w:t>.</w:t>
            </w:r>
            <w:r w:rsidR="00824A3C" w:rsidRPr="004C340A">
              <w:rPr>
                <w:b/>
                <w:sz w:val="22"/>
                <w:szCs w:val="22"/>
              </w:rPr>
              <w:t xml:space="preserve"> </w:t>
            </w:r>
            <w:r w:rsidRPr="004C340A">
              <w:rPr>
                <w:b/>
                <w:sz w:val="22"/>
                <w:szCs w:val="22"/>
              </w:rPr>
              <w:t xml:space="preserve"> </w:t>
            </w:r>
            <w:smartTag w:uri="urn:schemas-microsoft-com:office:smarttags" w:element="metricconverter">
              <w:smartTagPr>
                <w:attr w:name="ProductID" w:val="2011 m"/>
              </w:smartTagPr>
              <w:r w:rsidRPr="004C340A">
                <w:rPr>
                  <w:b/>
                  <w:sz w:val="22"/>
                  <w:szCs w:val="22"/>
                </w:rPr>
                <w:t>2011 m</w:t>
              </w:r>
            </w:smartTag>
            <w:r w:rsidRPr="004C340A">
              <w:rPr>
                <w:b/>
                <w:sz w:val="22"/>
                <w:szCs w:val="22"/>
              </w:rPr>
              <w:t xml:space="preserve">.  </w:t>
            </w:r>
            <w:smartTag w:uri="urn:schemas-microsoft-com:office:smarttags" w:element="metricconverter">
              <w:smartTagPr>
                <w:attr w:name="ProductID" w:val="2012 m"/>
              </w:smartTagPr>
              <w:r w:rsidRPr="004C340A">
                <w:rPr>
                  <w:b/>
                  <w:sz w:val="22"/>
                  <w:szCs w:val="22"/>
                </w:rPr>
                <w:t>2012 m</w:t>
              </w:r>
            </w:smartTag>
            <w:r w:rsidRPr="004C340A">
              <w:rPr>
                <w:b/>
                <w:sz w:val="22"/>
                <w:szCs w:val="22"/>
              </w:rPr>
              <w:t>.</w:t>
            </w:r>
            <w:r w:rsidR="00243049" w:rsidRPr="004C340A">
              <w:rPr>
                <w:b/>
                <w:sz w:val="22"/>
                <w:szCs w:val="22"/>
              </w:rPr>
              <w:t xml:space="preserve">  </w:t>
            </w:r>
            <w:smartTag w:uri="urn:schemas-microsoft-com:office:smarttags" w:element="metricconverter">
              <w:smartTagPr>
                <w:attr w:name="ProductID" w:val="2013 m"/>
              </w:smartTagPr>
              <w:r w:rsidRPr="004C340A">
                <w:rPr>
                  <w:b/>
                  <w:sz w:val="22"/>
                  <w:szCs w:val="22"/>
                </w:rPr>
                <w:t>2013 m</w:t>
              </w:r>
            </w:smartTag>
            <w:r w:rsidRPr="004C340A">
              <w:rPr>
                <w:b/>
                <w:sz w:val="22"/>
                <w:szCs w:val="22"/>
              </w:rPr>
              <w:t>.</w:t>
            </w:r>
            <w:r w:rsidR="00243049" w:rsidRPr="004C340A">
              <w:rPr>
                <w:b/>
                <w:sz w:val="22"/>
                <w:szCs w:val="22"/>
              </w:rPr>
              <w:t xml:space="preserve">  </w:t>
            </w:r>
            <w:smartTag w:uri="urn:schemas-microsoft-com:office:smarttags" w:element="metricconverter">
              <w:smartTagPr>
                <w:attr w:name="ProductID" w:val="2014 m"/>
              </w:smartTagPr>
              <w:r w:rsidR="00243049" w:rsidRPr="004C340A">
                <w:rPr>
                  <w:b/>
                  <w:sz w:val="22"/>
                  <w:szCs w:val="22"/>
                </w:rPr>
                <w:t>2014 m</w:t>
              </w:r>
            </w:smartTag>
            <w:r w:rsidR="00243049" w:rsidRPr="004C340A">
              <w:rPr>
                <w:b/>
                <w:sz w:val="22"/>
                <w:szCs w:val="22"/>
              </w:rPr>
              <w:t>.</w:t>
            </w:r>
          </w:p>
          <w:p w:rsidR="00883B25" w:rsidRPr="004C340A" w:rsidRDefault="00883B25" w:rsidP="004C340A">
            <w:pPr>
              <w:ind w:firstLine="0"/>
              <w:jc w:val="left"/>
              <w:rPr>
                <w:b/>
                <w:sz w:val="22"/>
                <w:szCs w:val="22"/>
              </w:rPr>
            </w:pPr>
            <w:r w:rsidRPr="004C340A">
              <w:rPr>
                <w:b/>
                <w:sz w:val="22"/>
                <w:szCs w:val="22"/>
              </w:rPr>
              <w:t xml:space="preserve">pareiš.  </w:t>
            </w:r>
            <w:r w:rsidR="00243049" w:rsidRPr="004C340A">
              <w:rPr>
                <w:b/>
                <w:sz w:val="22"/>
                <w:szCs w:val="22"/>
              </w:rPr>
              <w:t xml:space="preserve">  </w:t>
            </w:r>
            <w:r w:rsidRPr="004C340A">
              <w:rPr>
                <w:b/>
                <w:sz w:val="22"/>
                <w:szCs w:val="22"/>
              </w:rPr>
              <w:t xml:space="preserve">pareiš.  </w:t>
            </w:r>
            <w:r w:rsidR="00824A3C" w:rsidRPr="004C340A">
              <w:rPr>
                <w:b/>
                <w:sz w:val="22"/>
                <w:szCs w:val="22"/>
              </w:rPr>
              <w:t xml:space="preserve"> </w:t>
            </w:r>
            <w:r w:rsidR="00243049" w:rsidRPr="004C340A">
              <w:rPr>
                <w:b/>
                <w:sz w:val="22"/>
                <w:szCs w:val="22"/>
              </w:rPr>
              <w:t xml:space="preserve"> </w:t>
            </w:r>
            <w:r w:rsidRPr="004C340A">
              <w:rPr>
                <w:b/>
                <w:sz w:val="22"/>
                <w:szCs w:val="22"/>
              </w:rPr>
              <w:t xml:space="preserve">pareiš.  </w:t>
            </w:r>
            <w:r w:rsidR="00243049" w:rsidRPr="004C340A">
              <w:rPr>
                <w:b/>
                <w:sz w:val="22"/>
                <w:szCs w:val="22"/>
              </w:rPr>
              <w:t xml:space="preserve">  </w:t>
            </w:r>
            <w:r w:rsidRPr="004C340A">
              <w:rPr>
                <w:b/>
                <w:sz w:val="22"/>
                <w:szCs w:val="22"/>
              </w:rPr>
              <w:t xml:space="preserve">pareiš. </w:t>
            </w:r>
            <w:r w:rsidR="00243049" w:rsidRPr="004C340A">
              <w:rPr>
                <w:b/>
                <w:sz w:val="22"/>
                <w:szCs w:val="22"/>
              </w:rPr>
              <w:t xml:space="preserve">   </w:t>
            </w:r>
            <w:r w:rsidRPr="004C340A">
              <w:rPr>
                <w:b/>
                <w:sz w:val="22"/>
                <w:szCs w:val="22"/>
              </w:rPr>
              <w:t>pareiš.</w:t>
            </w:r>
            <w:r w:rsidR="00243049" w:rsidRPr="004C340A">
              <w:rPr>
                <w:b/>
                <w:sz w:val="22"/>
                <w:szCs w:val="22"/>
              </w:rPr>
              <w:t xml:space="preserve">   pareiš.</w:t>
            </w:r>
          </w:p>
          <w:p w:rsidR="00243049" w:rsidRPr="004C340A" w:rsidRDefault="00883B25" w:rsidP="004C340A">
            <w:pPr>
              <w:ind w:firstLine="0"/>
              <w:jc w:val="left"/>
              <w:rPr>
                <w:b/>
                <w:sz w:val="22"/>
                <w:szCs w:val="22"/>
              </w:rPr>
            </w:pPr>
            <w:r w:rsidRPr="004C340A">
              <w:rPr>
                <w:b/>
                <w:sz w:val="22"/>
                <w:szCs w:val="22"/>
              </w:rPr>
              <w:t>sk.           sk.           sk.           sk.          sk.</w:t>
            </w:r>
            <w:r w:rsidR="00243049" w:rsidRPr="004C340A">
              <w:rPr>
                <w:b/>
                <w:sz w:val="22"/>
                <w:szCs w:val="22"/>
              </w:rPr>
              <w:t xml:space="preserve">         sk.</w:t>
            </w:r>
          </w:p>
          <w:p w:rsidR="00883B25" w:rsidRPr="004C340A" w:rsidRDefault="00883B25" w:rsidP="004C340A">
            <w:pPr>
              <w:ind w:firstLine="0"/>
              <w:jc w:val="left"/>
              <w:rPr>
                <w:b/>
                <w:sz w:val="22"/>
                <w:szCs w:val="22"/>
              </w:rPr>
            </w:pPr>
          </w:p>
          <w:p w:rsidR="00883B25" w:rsidRPr="004C340A" w:rsidRDefault="00883B25" w:rsidP="004C340A">
            <w:pPr>
              <w:ind w:firstLine="0"/>
              <w:jc w:val="left"/>
              <w:rPr>
                <w:b/>
                <w:sz w:val="22"/>
                <w:szCs w:val="22"/>
              </w:rPr>
            </w:pP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1.</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ŠEIMOS TEISĖ</w:t>
            </w:r>
          </w:p>
        </w:tc>
        <w:tc>
          <w:tcPr>
            <w:tcW w:w="900" w:type="dxa"/>
            <w:shd w:val="clear" w:color="auto" w:fill="auto"/>
          </w:tcPr>
          <w:p w:rsidR="00883B25" w:rsidRPr="00A5515F" w:rsidRDefault="00883B25" w:rsidP="004C340A">
            <w:pPr>
              <w:ind w:firstLine="0"/>
              <w:jc w:val="center"/>
            </w:pPr>
            <w:r w:rsidRPr="00A5515F">
              <w:t>30</w:t>
            </w:r>
          </w:p>
        </w:tc>
        <w:tc>
          <w:tcPr>
            <w:tcW w:w="900" w:type="dxa"/>
            <w:shd w:val="clear" w:color="auto" w:fill="auto"/>
          </w:tcPr>
          <w:p w:rsidR="00883B25" w:rsidRPr="00A5515F" w:rsidRDefault="00883B25" w:rsidP="004C340A">
            <w:pPr>
              <w:ind w:firstLine="0"/>
              <w:jc w:val="center"/>
            </w:pPr>
            <w:r w:rsidRPr="00A5515F">
              <w:t>104</w:t>
            </w:r>
          </w:p>
        </w:tc>
        <w:tc>
          <w:tcPr>
            <w:tcW w:w="900" w:type="dxa"/>
            <w:shd w:val="clear" w:color="auto" w:fill="auto"/>
          </w:tcPr>
          <w:p w:rsidR="00883B25" w:rsidRPr="00A5515F" w:rsidRDefault="00883B25" w:rsidP="004C340A">
            <w:pPr>
              <w:ind w:firstLine="0"/>
              <w:jc w:val="center"/>
            </w:pPr>
            <w:r w:rsidRPr="00A5515F">
              <w:t>124</w:t>
            </w:r>
          </w:p>
        </w:tc>
        <w:tc>
          <w:tcPr>
            <w:tcW w:w="900" w:type="dxa"/>
            <w:shd w:val="clear" w:color="auto" w:fill="auto"/>
          </w:tcPr>
          <w:p w:rsidR="00883B25" w:rsidRPr="00A5515F" w:rsidRDefault="00883B25" w:rsidP="004C340A">
            <w:pPr>
              <w:ind w:firstLine="0"/>
              <w:jc w:val="center"/>
            </w:pPr>
            <w:r w:rsidRPr="00A5515F">
              <w:t>239</w:t>
            </w:r>
          </w:p>
        </w:tc>
        <w:tc>
          <w:tcPr>
            <w:tcW w:w="5400" w:type="dxa"/>
            <w:shd w:val="clear" w:color="auto" w:fill="auto"/>
          </w:tcPr>
          <w:p w:rsidR="00883B25" w:rsidRPr="00A5515F" w:rsidRDefault="00883B25" w:rsidP="004C340A">
            <w:pPr>
              <w:ind w:firstLine="0"/>
              <w:jc w:val="left"/>
            </w:pPr>
            <w:r w:rsidRPr="00A5515F">
              <w:t xml:space="preserve">199         293        223        201     </w:t>
            </w:r>
            <w:r w:rsidR="00824A3C" w:rsidRPr="00A5515F">
              <w:t xml:space="preserve">  </w:t>
            </w:r>
            <w:r w:rsidRPr="00A5515F">
              <w:t>190</w:t>
            </w:r>
            <w:r w:rsidR="00862A41" w:rsidRPr="00A5515F">
              <w:t xml:space="preserve">       182</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2.</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DARBO TEISĖ</w:t>
            </w:r>
          </w:p>
        </w:tc>
        <w:tc>
          <w:tcPr>
            <w:tcW w:w="900" w:type="dxa"/>
            <w:shd w:val="clear" w:color="auto" w:fill="auto"/>
          </w:tcPr>
          <w:p w:rsidR="00883B25" w:rsidRPr="00A5515F" w:rsidRDefault="00883B25" w:rsidP="004C340A">
            <w:pPr>
              <w:ind w:firstLine="0"/>
              <w:jc w:val="center"/>
            </w:pPr>
            <w:r w:rsidRPr="00A5515F">
              <w:t>10</w:t>
            </w:r>
          </w:p>
        </w:tc>
        <w:tc>
          <w:tcPr>
            <w:tcW w:w="900" w:type="dxa"/>
            <w:shd w:val="clear" w:color="auto" w:fill="auto"/>
          </w:tcPr>
          <w:p w:rsidR="00883B25" w:rsidRPr="00A5515F" w:rsidRDefault="00883B25" w:rsidP="004C340A">
            <w:pPr>
              <w:ind w:firstLine="0"/>
              <w:jc w:val="center"/>
            </w:pPr>
            <w:r w:rsidRPr="00A5515F">
              <w:t>11</w:t>
            </w:r>
          </w:p>
        </w:tc>
        <w:tc>
          <w:tcPr>
            <w:tcW w:w="900" w:type="dxa"/>
            <w:shd w:val="clear" w:color="auto" w:fill="auto"/>
          </w:tcPr>
          <w:p w:rsidR="00883B25" w:rsidRPr="00A5515F" w:rsidRDefault="00883B25" w:rsidP="004C340A">
            <w:pPr>
              <w:ind w:firstLine="0"/>
              <w:jc w:val="center"/>
            </w:pPr>
            <w:r w:rsidRPr="00A5515F">
              <w:t>14</w:t>
            </w:r>
          </w:p>
        </w:tc>
        <w:tc>
          <w:tcPr>
            <w:tcW w:w="900" w:type="dxa"/>
            <w:shd w:val="clear" w:color="auto" w:fill="auto"/>
          </w:tcPr>
          <w:p w:rsidR="00883B25" w:rsidRPr="00A5515F" w:rsidRDefault="00883B25" w:rsidP="004C340A">
            <w:pPr>
              <w:ind w:firstLine="0"/>
              <w:jc w:val="center"/>
            </w:pPr>
            <w:r w:rsidRPr="00A5515F">
              <w:t>63</w:t>
            </w:r>
          </w:p>
        </w:tc>
        <w:tc>
          <w:tcPr>
            <w:tcW w:w="5400" w:type="dxa"/>
            <w:shd w:val="clear" w:color="auto" w:fill="auto"/>
          </w:tcPr>
          <w:p w:rsidR="00883B25" w:rsidRPr="00A5515F" w:rsidRDefault="00883B25" w:rsidP="004C340A">
            <w:pPr>
              <w:ind w:firstLine="0"/>
              <w:jc w:val="left"/>
            </w:pPr>
            <w:r w:rsidRPr="00A5515F">
              <w:t xml:space="preserve">88           57          94          82       </w:t>
            </w:r>
            <w:r w:rsidR="00243049" w:rsidRPr="00A5515F">
              <w:t xml:space="preserve"> </w:t>
            </w:r>
            <w:r w:rsidR="00824A3C" w:rsidRPr="00A5515F">
              <w:t xml:space="preserve"> </w:t>
            </w:r>
            <w:r w:rsidRPr="00A5515F">
              <w:t>73</w:t>
            </w:r>
            <w:r w:rsidR="00862A41" w:rsidRPr="00A5515F">
              <w:t xml:space="preserve">          59</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3.</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SOCIALINĖS APSAUGOS TEISĖ</w:t>
            </w:r>
          </w:p>
        </w:tc>
        <w:tc>
          <w:tcPr>
            <w:tcW w:w="900" w:type="dxa"/>
            <w:shd w:val="clear" w:color="auto" w:fill="auto"/>
          </w:tcPr>
          <w:p w:rsidR="00883B25" w:rsidRPr="00A5515F" w:rsidRDefault="00883B25" w:rsidP="004C340A">
            <w:pPr>
              <w:ind w:firstLine="0"/>
              <w:jc w:val="center"/>
            </w:pPr>
            <w:r w:rsidRPr="00A5515F">
              <w:t>5</w:t>
            </w:r>
          </w:p>
        </w:tc>
        <w:tc>
          <w:tcPr>
            <w:tcW w:w="900" w:type="dxa"/>
            <w:shd w:val="clear" w:color="auto" w:fill="auto"/>
          </w:tcPr>
          <w:p w:rsidR="00883B25" w:rsidRPr="00A5515F" w:rsidRDefault="00883B25" w:rsidP="004C340A">
            <w:pPr>
              <w:ind w:firstLine="0"/>
              <w:jc w:val="center"/>
            </w:pPr>
            <w:r w:rsidRPr="00A5515F">
              <w:t>9</w:t>
            </w:r>
          </w:p>
        </w:tc>
        <w:tc>
          <w:tcPr>
            <w:tcW w:w="900" w:type="dxa"/>
            <w:shd w:val="clear" w:color="auto" w:fill="auto"/>
          </w:tcPr>
          <w:p w:rsidR="00883B25" w:rsidRPr="00A5515F" w:rsidRDefault="00883B25" w:rsidP="004C340A">
            <w:pPr>
              <w:ind w:firstLine="0"/>
              <w:jc w:val="center"/>
            </w:pPr>
            <w:r w:rsidRPr="00A5515F">
              <w:t>4</w:t>
            </w:r>
          </w:p>
        </w:tc>
        <w:tc>
          <w:tcPr>
            <w:tcW w:w="900" w:type="dxa"/>
            <w:shd w:val="clear" w:color="auto" w:fill="auto"/>
          </w:tcPr>
          <w:p w:rsidR="00883B25" w:rsidRPr="00A5515F" w:rsidRDefault="00883B25" w:rsidP="004C340A">
            <w:pPr>
              <w:ind w:firstLine="0"/>
              <w:jc w:val="center"/>
            </w:pPr>
            <w:r w:rsidRPr="00A5515F">
              <w:t>28</w:t>
            </w:r>
          </w:p>
          <w:p w:rsidR="00883B25" w:rsidRPr="00A5515F" w:rsidRDefault="00883B25" w:rsidP="004C340A">
            <w:pPr>
              <w:ind w:firstLine="0"/>
              <w:jc w:val="center"/>
            </w:pPr>
          </w:p>
        </w:tc>
        <w:tc>
          <w:tcPr>
            <w:tcW w:w="5400" w:type="dxa"/>
            <w:shd w:val="clear" w:color="auto" w:fill="auto"/>
          </w:tcPr>
          <w:p w:rsidR="00883B25" w:rsidRPr="00A5515F" w:rsidRDefault="00883B25" w:rsidP="004C340A">
            <w:pPr>
              <w:ind w:firstLine="0"/>
              <w:jc w:val="left"/>
            </w:pPr>
            <w:r w:rsidRPr="00A5515F">
              <w:t xml:space="preserve">33           30          46          72        </w:t>
            </w:r>
            <w:r w:rsidR="00824A3C" w:rsidRPr="00A5515F">
              <w:t xml:space="preserve"> </w:t>
            </w:r>
            <w:r w:rsidRPr="00A5515F">
              <w:t>67</w:t>
            </w:r>
            <w:r w:rsidR="00862A41" w:rsidRPr="00A5515F">
              <w:t xml:space="preserve">          80</w:t>
            </w:r>
          </w:p>
          <w:p w:rsidR="00883B25" w:rsidRPr="00A5515F" w:rsidRDefault="00883B25" w:rsidP="004C340A">
            <w:pPr>
              <w:ind w:firstLine="0"/>
              <w:jc w:val="center"/>
            </w:pP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4.</w:t>
            </w:r>
          </w:p>
        </w:tc>
        <w:tc>
          <w:tcPr>
            <w:tcW w:w="1980" w:type="dxa"/>
            <w:shd w:val="clear" w:color="auto" w:fill="auto"/>
          </w:tcPr>
          <w:p w:rsidR="00883B25" w:rsidRPr="004C340A" w:rsidRDefault="00883B25" w:rsidP="004C340A">
            <w:pPr>
              <w:ind w:firstLine="0"/>
              <w:jc w:val="center"/>
              <w:rPr>
                <w:b/>
                <w:sz w:val="22"/>
                <w:szCs w:val="22"/>
              </w:rPr>
            </w:pPr>
            <w:r w:rsidRPr="004C340A">
              <w:rPr>
                <w:b/>
                <w:sz w:val="22"/>
                <w:szCs w:val="22"/>
              </w:rPr>
              <w:t>ŽEMĖS TEISĖ</w:t>
            </w:r>
          </w:p>
        </w:tc>
        <w:tc>
          <w:tcPr>
            <w:tcW w:w="900" w:type="dxa"/>
            <w:shd w:val="clear" w:color="auto" w:fill="auto"/>
          </w:tcPr>
          <w:p w:rsidR="00883B25" w:rsidRPr="00A5515F" w:rsidRDefault="00883B25" w:rsidP="004C340A">
            <w:pPr>
              <w:ind w:firstLine="0"/>
              <w:jc w:val="center"/>
            </w:pPr>
            <w:r w:rsidRPr="00A5515F">
              <w:t>2</w:t>
            </w:r>
          </w:p>
        </w:tc>
        <w:tc>
          <w:tcPr>
            <w:tcW w:w="900" w:type="dxa"/>
            <w:shd w:val="clear" w:color="auto" w:fill="auto"/>
          </w:tcPr>
          <w:p w:rsidR="00883B25" w:rsidRPr="00A5515F" w:rsidRDefault="00883B25" w:rsidP="004C340A">
            <w:pPr>
              <w:ind w:firstLine="0"/>
              <w:jc w:val="center"/>
            </w:pPr>
            <w:r w:rsidRPr="00A5515F">
              <w:t>6</w:t>
            </w:r>
          </w:p>
        </w:tc>
        <w:tc>
          <w:tcPr>
            <w:tcW w:w="900" w:type="dxa"/>
            <w:shd w:val="clear" w:color="auto" w:fill="auto"/>
          </w:tcPr>
          <w:p w:rsidR="00883B25" w:rsidRPr="00A5515F" w:rsidRDefault="00883B25" w:rsidP="004C340A">
            <w:pPr>
              <w:ind w:firstLine="0"/>
              <w:jc w:val="center"/>
            </w:pPr>
            <w:r w:rsidRPr="00A5515F">
              <w:t>4</w:t>
            </w:r>
          </w:p>
        </w:tc>
        <w:tc>
          <w:tcPr>
            <w:tcW w:w="900" w:type="dxa"/>
            <w:shd w:val="clear" w:color="auto" w:fill="auto"/>
          </w:tcPr>
          <w:p w:rsidR="00883B25" w:rsidRPr="00A5515F" w:rsidRDefault="00883B25" w:rsidP="004C340A">
            <w:pPr>
              <w:ind w:firstLine="0"/>
              <w:jc w:val="center"/>
            </w:pPr>
            <w:r w:rsidRPr="00A5515F">
              <w:t>7</w:t>
            </w:r>
          </w:p>
        </w:tc>
        <w:tc>
          <w:tcPr>
            <w:tcW w:w="5400" w:type="dxa"/>
            <w:shd w:val="clear" w:color="auto" w:fill="auto"/>
          </w:tcPr>
          <w:p w:rsidR="00883B25" w:rsidRPr="00A5515F" w:rsidRDefault="00883B25" w:rsidP="004C340A">
            <w:pPr>
              <w:ind w:firstLine="0"/>
              <w:jc w:val="left"/>
            </w:pPr>
            <w:r w:rsidRPr="00A5515F">
              <w:t xml:space="preserve">9             13  </w:t>
            </w:r>
            <w:r w:rsidR="00243049" w:rsidRPr="00A5515F">
              <w:t xml:space="preserve">        24         10         </w:t>
            </w:r>
            <w:r w:rsidR="00824A3C" w:rsidRPr="00A5515F">
              <w:t xml:space="preserve"> </w:t>
            </w:r>
            <w:r w:rsidRPr="00A5515F">
              <w:t>15</w:t>
            </w:r>
            <w:r w:rsidR="00862A41" w:rsidRPr="00A5515F">
              <w:t xml:space="preserve">          12</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5.</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NUOSAVYBĖS TEISIŲ ATKŪRIMAS</w:t>
            </w:r>
          </w:p>
        </w:tc>
        <w:tc>
          <w:tcPr>
            <w:tcW w:w="900" w:type="dxa"/>
            <w:shd w:val="clear" w:color="auto" w:fill="auto"/>
          </w:tcPr>
          <w:p w:rsidR="00883B25" w:rsidRPr="00A5515F" w:rsidRDefault="00883B25" w:rsidP="004C340A">
            <w:pPr>
              <w:ind w:firstLine="0"/>
              <w:jc w:val="center"/>
            </w:pPr>
            <w:r w:rsidRPr="00A5515F">
              <w:t>2</w:t>
            </w:r>
          </w:p>
        </w:tc>
        <w:tc>
          <w:tcPr>
            <w:tcW w:w="900" w:type="dxa"/>
            <w:shd w:val="clear" w:color="auto" w:fill="auto"/>
          </w:tcPr>
          <w:p w:rsidR="00883B25" w:rsidRPr="00A5515F" w:rsidRDefault="00883B25" w:rsidP="004C340A">
            <w:pPr>
              <w:ind w:firstLine="0"/>
              <w:jc w:val="center"/>
            </w:pPr>
            <w:r w:rsidRPr="00A5515F">
              <w:t>6</w:t>
            </w:r>
          </w:p>
        </w:tc>
        <w:tc>
          <w:tcPr>
            <w:tcW w:w="900" w:type="dxa"/>
            <w:shd w:val="clear" w:color="auto" w:fill="auto"/>
          </w:tcPr>
          <w:p w:rsidR="00883B25" w:rsidRPr="00A5515F" w:rsidRDefault="00883B25" w:rsidP="004C340A">
            <w:pPr>
              <w:ind w:firstLine="0"/>
              <w:jc w:val="center"/>
            </w:pPr>
            <w:r w:rsidRPr="00A5515F">
              <w:t>3</w:t>
            </w:r>
          </w:p>
        </w:tc>
        <w:tc>
          <w:tcPr>
            <w:tcW w:w="900" w:type="dxa"/>
            <w:shd w:val="clear" w:color="auto" w:fill="auto"/>
          </w:tcPr>
          <w:p w:rsidR="00883B25" w:rsidRPr="00A5515F" w:rsidRDefault="00883B25" w:rsidP="004C340A">
            <w:pPr>
              <w:ind w:firstLine="0"/>
              <w:jc w:val="center"/>
            </w:pPr>
            <w:r w:rsidRPr="00A5515F">
              <w:t>2</w:t>
            </w:r>
          </w:p>
        </w:tc>
        <w:tc>
          <w:tcPr>
            <w:tcW w:w="5400" w:type="dxa"/>
            <w:shd w:val="clear" w:color="auto" w:fill="auto"/>
          </w:tcPr>
          <w:p w:rsidR="00883B25" w:rsidRPr="00A5515F" w:rsidRDefault="00883B25" w:rsidP="004C340A">
            <w:pPr>
              <w:ind w:firstLine="0"/>
              <w:jc w:val="left"/>
            </w:pPr>
            <w:r w:rsidRPr="00A5515F">
              <w:t xml:space="preserve">4             2            9            2           </w:t>
            </w:r>
            <w:r w:rsidR="00824A3C" w:rsidRPr="00A5515F">
              <w:t xml:space="preserve"> </w:t>
            </w:r>
            <w:r w:rsidRPr="00A5515F">
              <w:t>1</w:t>
            </w:r>
            <w:r w:rsidR="00862A41" w:rsidRPr="00A5515F">
              <w:t xml:space="preserve">            4</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6.</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ADMINISTRACINĖ TEISĖ IR ADMINISTRACINIS PROCESAS</w:t>
            </w:r>
          </w:p>
        </w:tc>
        <w:tc>
          <w:tcPr>
            <w:tcW w:w="900" w:type="dxa"/>
            <w:shd w:val="clear" w:color="auto" w:fill="auto"/>
          </w:tcPr>
          <w:p w:rsidR="00883B25" w:rsidRPr="00A5515F" w:rsidRDefault="00883B25" w:rsidP="004C340A">
            <w:pPr>
              <w:ind w:firstLine="0"/>
              <w:jc w:val="center"/>
            </w:pPr>
            <w:r w:rsidRPr="00A5515F">
              <w:t>5</w:t>
            </w:r>
          </w:p>
        </w:tc>
        <w:tc>
          <w:tcPr>
            <w:tcW w:w="900" w:type="dxa"/>
            <w:shd w:val="clear" w:color="auto" w:fill="auto"/>
          </w:tcPr>
          <w:p w:rsidR="00883B25" w:rsidRPr="00A5515F" w:rsidRDefault="00883B25" w:rsidP="004C340A">
            <w:pPr>
              <w:ind w:firstLine="0"/>
              <w:jc w:val="center"/>
            </w:pPr>
            <w:r w:rsidRPr="00A5515F">
              <w:t>20</w:t>
            </w:r>
          </w:p>
        </w:tc>
        <w:tc>
          <w:tcPr>
            <w:tcW w:w="900" w:type="dxa"/>
            <w:shd w:val="clear" w:color="auto" w:fill="auto"/>
          </w:tcPr>
          <w:p w:rsidR="00883B25" w:rsidRPr="00A5515F" w:rsidRDefault="00883B25" w:rsidP="004C340A">
            <w:pPr>
              <w:ind w:firstLine="0"/>
              <w:jc w:val="center"/>
            </w:pPr>
            <w:r w:rsidRPr="00A5515F">
              <w:t>7</w:t>
            </w:r>
          </w:p>
        </w:tc>
        <w:tc>
          <w:tcPr>
            <w:tcW w:w="900" w:type="dxa"/>
            <w:shd w:val="clear" w:color="auto" w:fill="auto"/>
          </w:tcPr>
          <w:p w:rsidR="00883B25" w:rsidRPr="00A5515F" w:rsidRDefault="00883B25" w:rsidP="004C340A">
            <w:pPr>
              <w:ind w:firstLine="0"/>
              <w:jc w:val="center"/>
            </w:pPr>
            <w:r w:rsidRPr="00A5515F">
              <w:t>50</w:t>
            </w:r>
          </w:p>
        </w:tc>
        <w:tc>
          <w:tcPr>
            <w:tcW w:w="5400" w:type="dxa"/>
            <w:shd w:val="clear" w:color="auto" w:fill="auto"/>
          </w:tcPr>
          <w:p w:rsidR="00883B25" w:rsidRPr="00A5515F" w:rsidRDefault="00883B25" w:rsidP="004C340A">
            <w:pPr>
              <w:ind w:firstLine="0"/>
              <w:jc w:val="left"/>
            </w:pPr>
            <w:r w:rsidRPr="00A5515F">
              <w:t xml:space="preserve">51          67           69          81       </w:t>
            </w:r>
            <w:r w:rsidR="00824A3C" w:rsidRPr="00A5515F">
              <w:t xml:space="preserve"> </w:t>
            </w:r>
            <w:r w:rsidRPr="00A5515F">
              <w:t xml:space="preserve"> 62</w:t>
            </w:r>
            <w:r w:rsidR="00862A41" w:rsidRPr="00A5515F">
              <w:t xml:space="preserve">         71</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7.</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CIVILINĖ TEISĖ IR CIVILINIS PROCESAS</w:t>
            </w:r>
          </w:p>
        </w:tc>
        <w:tc>
          <w:tcPr>
            <w:tcW w:w="900" w:type="dxa"/>
            <w:shd w:val="clear" w:color="auto" w:fill="auto"/>
          </w:tcPr>
          <w:p w:rsidR="00883B25" w:rsidRPr="00A5515F" w:rsidRDefault="00883B25" w:rsidP="004C340A">
            <w:pPr>
              <w:ind w:firstLine="0"/>
              <w:jc w:val="center"/>
            </w:pPr>
            <w:r w:rsidRPr="00A5515F">
              <w:t>37</w:t>
            </w:r>
          </w:p>
        </w:tc>
        <w:tc>
          <w:tcPr>
            <w:tcW w:w="900" w:type="dxa"/>
            <w:shd w:val="clear" w:color="auto" w:fill="auto"/>
          </w:tcPr>
          <w:p w:rsidR="00883B25" w:rsidRPr="00A5515F" w:rsidRDefault="00883B25" w:rsidP="004C340A">
            <w:pPr>
              <w:ind w:firstLine="0"/>
              <w:jc w:val="center"/>
            </w:pPr>
            <w:r w:rsidRPr="00A5515F">
              <w:t>124</w:t>
            </w:r>
          </w:p>
        </w:tc>
        <w:tc>
          <w:tcPr>
            <w:tcW w:w="900" w:type="dxa"/>
            <w:shd w:val="clear" w:color="auto" w:fill="auto"/>
          </w:tcPr>
          <w:p w:rsidR="00883B25" w:rsidRPr="00A5515F" w:rsidRDefault="00883B25" w:rsidP="004C340A">
            <w:pPr>
              <w:ind w:firstLine="0"/>
              <w:jc w:val="center"/>
            </w:pPr>
            <w:r w:rsidRPr="00A5515F">
              <w:t>77</w:t>
            </w:r>
          </w:p>
        </w:tc>
        <w:tc>
          <w:tcPr>
            <w:tcW w:w="900" w:type="dxa"/>
            <w:shd w:val="clear" w:color="auto" w:fill="auto"/>
          </w:tcPr>
          <w:p w:rsidR="00883B25" w:rsidRPr="00A5515F" w:rsidRDefault="00883B25" w:rsidP="004C340A">
            <w:pPr>
              <w:ind w:firstLine="0"/>
              <w:jc w:val="center"/>
            </w:pPr>
            <w:r w:rsidRPr="00A5515F">
              <w:t>121</w:t>
            </w:r>
          </w:p>
        </w:tc>
        <w:tc>
          <w:tcPr>
            <w:tcW w:w="5400" w:type="dxa"/>
            <w:shd w:val="clear" w:color="auto" w:fill="auto"/>
          </w:tcPr>
          <w:p w:rsidR="00883B25" w:rsidRPr="00A5515F" w:rsidRDefault="00883B25" w:rsidP="004C340A">
            <w:pPr>
              <w:ind w:firstLine="0"/>
              <w:jc w:val="left"/>
            </w:pPr>
            <w:r w:rsidRPr="00A5515F">
              <w:t xml:space="preserve">238        202        221        250       </w:t>
            </w:r>
            <w:r w:rsidR="00824A3C" w:rsidRPr="00A5515F">
              <w:t xml:space="preserve"> </w:t>
            </w:r>
            <w:r w:rsidRPr="00A5515F">
              <w:t>225</w:t>
            </w:r>
            <w:r w:rsidR="00862A41" w:rsidRPr="00A5515F">
              <w:t xml:space="preserve">       243</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8.</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BAUDŽIAMOJI TEISĖ</w:t>
            </w: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r w:rsidRPr="00A5515F">
              <w:t>4</w:t>
            </w:r>
          </w:p>
        </w:tc>
        <w:tc>
          <w:tcPr>
            <w:tcW w:w="5400" w:type="dxa"/>
            <w:shd w:val="clear" w:color="auto" w:fill="auto"/>
          </w:tcPr>
          <w:p w:rsidR="00883B25" w:rsidRPr="00A5515F" w:rsidRDefault="00883B25" w:rsidP="004C340A">
            <w:pPr>
              <w:ind w:firstLine="0"/>
              <w:jc w:val="left"/>
            </w:pPr>
            <w:r w:rsidRPr="00A5515F">
              <w:t xml:space="preserve">5           16           15          12          </w:t>
            </w:r>
            <w:r w:rsidR="00824A3C" w:rsidRPr="00A5515F">
              <w:t xml:space="preserve"> </w:t>
            </w:r>
            <w:r w:rsidRPr="00A5515F">
              <w:t>2</w:t>
            </w:r>
            <w:r w:rsidR="00862A41" w:rsidRPr="00A5515F">
              <w:t xml:space="preserve">            6</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9.</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BAUDŽIAMASIS PROCESAS</w:t>
            </w: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r w:rsidRPr="00A5515F">
              <w:t>4</w:t>
            </w:r>
          </w:p>
        </w:tc>
        <w:tc>
          <w:tcPr>
            <w:tcW w:w="5400" w:type="dxa"/>
            <w:shd w:val="clear" w:color="auto" w:fill="auto"/>
          </w:tcPr>
          <w:p w:rsidR="00883B25" w:rsidRPr="00A5515F" w:rsidRDefault="00883B25" w:rsidP="004C340A">
            <w:pPr>
              <w:ind w:firstLine="0"/>
              <w:jc w:val="left"/>
            </w:pPr>
            <w:r w:rsidRPr="00A5515F">
              <w:t xml:space="preserve">7           17           18          14          </w:t>
            </w:r>
            <w:r w:rsidR="00824A3C" w:rsidRPr="00A5515F">
              <w:t xml:space="preserve"> </w:t>
            </w:r>
            <w:r w:rsidRPr="00A5515F">
              <w:t>8</w:t>
            </w:r>
            <w:r w:rsidR="00862A41" w:rsidRPr="00A5515F">
              <w:t xml:space="preserve">           10</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10</w:t>
            </w:r>
            <w:r w:rsidR="00613B89" w:rsidRPr="004C340A">
              <w:rPr>
                <w:b/>
                <w:sz w:val="22"/>
                <w:szCs w:val="22"/>
              </w:rPr>
              <w:t>.</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KITI KLAUSIMAI</w:t>
            </w:r>
          </w:p>
        </w:tc>
        <w:tc>
          <w:tcPr>
            <w:tcW w:w="900" w:type="dxa"/>
            <w:shd w:val="clear" w:color="auto" w:fill="auto"/>
          </w:tcPr>
          <w:p w:rsidR="00883B25" w:rsidRPr="00A5515F" w:rsidRDefault="00883B25" w:rsidP="004C340A">
            <w:pPr>
              <w:ind w:firstLine="0"/>
              <w:jc w:val="center"/>
            </w:pPr>
            <w:r w:rsidRPr="00A5515F">
              <w:t>0</w:t>
            </w:r>
          </w:p>
        </w:tc>
        <w:tc>
          <w:tcPr>
            <w:tcW w:w="900" w:type="dxa"/>
            <w:shd w:val="clear" w:color="auto" w:fill="auto"/>
          </w:tcPr>
          <w:p w:rsidR="00883B25" w:rsidRPr="00A5515F" w:rsidRDefault="00883B25" w:rsidP="004C340A">
            <w:pPr>
              <w:ind w:firstLine="0"/>
              <w:jc w:val="center"/>
            </w:pPr>
            <w:r w:rsidRPr="00A5515F">
              <w:t>29</w:t>
            </w:r>
          </w:p>
        </w:tc>
        <w:tc>
          <w:tcPr>
            <w:tcW w:w="900" w:type="dxa"/>
            <w:shd w:val="clear" w:color="auto" w:fill="auto"/>
          </w:tcPr>
          <w:p w:rsidR="00883B25" w:rsidRPr="00A5515F" w:rsidRDefault="00883B25" w:rsidP="004C340A">
            <w:pPr>
              <w:ind w:firstLine="0"/>
              <w:jc w:val="center"/>
            </w:pPr>
            <w:r w:rsidRPr="00A5515F">
              <w:t>20</w:t>
            </w:r>
          </w:p>
        </w:tc>
        <w:tc>
          <w:tcPr>
            <w:tcW w:w="900" w:type="dxa"/>
            <w:shd w:val="clear" w:color="auto" w:fill="auto"/>
          </w:tcPr>
          <w:p w:rsidR="00883B25" w:rsidRPr="00A5515F" w:rsidRDefault="00883B25" w:rsidP="004C340A">
            <w:pPr>
              <w:ind w:firstLine="0"/>
              <w:jc w:val="center"/>
            </w:pPr>
            <w:r w:rsidRPr="00A5515F">
              <w:t>10</w:t>
            </w:r>
          </w:p>
        </w:tc>
        <w:tc>
          <w:tcPr>
            <w:tcW w:w="5400" w:type="dxa"/>
            <w:shd w:val="clear" w:color="auto" w:fill="auto"/>
          </w:tcPr>
          <w:p w:rsidR="00883B25" w:rsidRPr="00A5515F" w:rsidRDefault="00883B25" w:rsidP="004C340A">
            <w:pPr>
              <w:ind w:firstLine="0"/>
              <w:jc w:val="left"/>
            </w:pPr>
            <w:r w:rsidRPr="00A5515F">
              <w:t xml:space="preserve">16         39           19          15         </w:t>
            </w:r>
            <w:r w:rsidR="00824A3C" w:rsidRPr="00A5515F">
              <w:t xml:space="preserve"> </w:t>
            </w:r>
            <w:r w:rsidRPr="00A5515F">
              <w:t>10</w:t>
            </w:r>
            <w:r w:rsidR="00862A41" w:rsidRPr="00A5515F">
              <w:t xml:space="preserve">           6</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11</w:t>
            </w:r>
            <w:r w:rsidR="00613B89" w:rsidRPr="004C340A">
              <w:rPr>
                <w:b/>
                <w:sz w:val="22"/>
                <w:szCs w:val="22"/>
              </w:rPr>
              <w:t>.</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PRAŠYMAI ANTRINEI TEISINEI PAGALBAI GAUTI</w:t>
            </w:r>
          </w:p>
        </w:tc>
        <w:tc>
          <w:tcPr>
            <w:tcW w:w="900" w:type="dxa"/>
            <w:shd w:val="clear" w:color="auto" w:fill="auto"/>
          </w:tcPr>
          <w:p w:rsidR="00883B25" w:rsidRPr="00A5515F" w:rsidRDefault="00883B25" w:rsidP="004C340A">
            <w:pPr>
              <w:ind w:firstLine="0"/>
              <w:jc w:val="center"/>
            </w:pPr>
            <w:r w:rsidRPr="00A5515F">
              <w:t>21</w:t>
            </w:r>
          </w:p>
        </w:tc>
        <w:tc>
          <w:tcPr>
            <w:tcW w:w="900" w:type="dxa"/>
            <w:shd w:val="clear" w:color="auto" w:fill="auto"/>
          </w:tcPr>
          <w:p w:rsidR="00883B25" w:rsidRPr="00A5515F" w:rsidRDefault="00883B25" w:rsidP="004C340A">
            <w:pPr>
              <w:ind w:firstLine="0"/>
              <w:jc w:val="center"/>
            </w:pPr>
            <w:r w:rsidRPr="00A5515F">
              <w:t>37</w:t>
            </w:r>
          </w:p>
        </w:tc>
        <w:tc>
          <w:tcPr>
            <w:tcW w:w="900" w:type="dxa"/>
            <w:shd w:val="clear" w:color="auto" w:fill="auto"/>
          </w:tcPr>
          <w:p w:rsidR="00883B25" w:rsidRPr="00A5515F" w:rsidRDefault="00883B25" w:rsidP="004C340A">
            <w:pPr>
              <w:ind w:firstLine="0"/>
              <w:jc w:val="center"/>
            </w:pPr>
            <w:r w:rsidRPr="00A5515F">
              <w:t>62</w:t>
            </w:r>
          </w:p>
        </w:tc>
        <w:tc>
          <w:tcPr>
            <w:tcW w:w="900" w:type="dxa"/>
            <w:shd w:val="clear" w:color="auto" w:fill="auto"/>
          </w:tcPr>
          <w:p w:rsidR="00883B25" w:rsidRPr="00A5515F" w:rsidRDefault="00883B25" w:rsidP="004C340A">
            <w:pPr>
              <w:ind w:firstLine="0"/>
              <w:jc w:val="center"/>
            </w:pPr>
            <w:r w:rsidRPr="00A5515F">
              <w:t>101</w:t>
            </w:r>
          </w:p>
        </w:tc>
        <w:tc>
          <w:tcPr>
            <w:tcW w:w="5400" w:type="dxa"/>
            <w:shd w:val="clear" w:color="auto" w:fill="auto"/>
          </w:tcPr>
          <w:p w:rsidR="00883B25" w:rsidRPr="00A5515F" w:rsidRDefault="00883B25" w:rsidP="004C340A">
            <w:pPr>
              <w:ind w:firstLine="0"/>
              <w:jc w:val="left"/>
            </w:pPr>
            <w:r w:rsidRPr="00A5515F">
              <w:t xml:space="preserve">139       132        107         100       </w:t>
            </w:r>
            <w:r w:rsidR="00243049" w:rsidRPr="00A5515F">
              <w:t xml:space="preserve"> </w:t>
            </w:r>
            <w:r w:rsidR="00824A3C" w:rsidRPr="00A5515F">
              <w:t xml:space="preserve"> </w:t>
            </w:r>
            <w:r w:rsidRPr="00A5515F">
              <w:t>87</w:t>
            </w:r>
            <w:r w:rsidR="00741DF0" w:rsidRPr="00A5515F">
              <w:t xml:space="preserve">         100</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12</w:t>
            </w:r>
            <w:r w:rsidR="00613B89" w:rsidRPr="004C340A">
              <w:rPr>
                <w:b/>
                <w:sz w:val="22"/>
                <w:szCs w:val="22"/>
              </w:rPr>
              <w:t>.</w:t>
            </w:r>
          </w:p>
        </w:tc>
        <w:tc>
          <w:tcPr>
            <w:tcW w:w="1980" w:type="dxa"/>
            <w:shd w:val="clear" w:color="auto" w:fill="auto"/>
          </w:tcPr>
          <w:p w:rsidR="00883B25" w:rsidRPr="004C340A" w:rsidRDefault="00883B25" w:rsidP="004C340A">
            <w:pPr>
              <w:ind w:firstLine="0"/>
              <w:jc w:val="center"/>
              <w:rPr>
                <w:b/>
                <w:sz w:val="20"/>
                <w:szCs w:val="20"/>
              </w:rPr>
            </w:pPr>
            <w:r w:rsidRPr="004C340A">
              <w:rPr>
                <w:b/>
                <w:sz w:val="20"/>
                <w:szCs w:val="20"/>
              </w:rPr>
              <w:t>VALSTYBĖS IR SAVIVALDYBIŲ INSTITUCIJOMS SKIRTI DOKUMENTAI</w:t>
            </w: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p>
        </w:tc>
        <w:tc>
          <w:tcPr>
            <w:tcW w:w="900" w:type="dxa"/>
            <w:shd w:val="clear" w:color="auto" w:fill="auto"/>
          </w:tcPr>
          <w:p w:rsidR="00883B25" w:rsidRPr="00A5515F" w:rsidRDefault="00883B25" w:rsidP="004C340A">
            <w:pPr>
              <w:ind w:firstLine="0"/>
              <w:jc w:val="center"/>
            </w:pPr>
            <w:r w:rsidRPr="00A5515F">
              <w:t>62</w:t>
            </w:r>
          </w:p>
        </w:tc>
        <w:tc>
          <w:tcPr>
            <w:tcW w:w="5400" w:type="dxa"/>
            <w:shd w:val="clear" w:color="auto" w:fill="auto"/>
          </w:tcPr>
          <w:p w:rsidR="00883B25" w:rsidRPr="00A5515F" w:rsidRDefault="00883B25" w:rsidP="004C340A">
            <w:pPr>
              <w:ind w:firstLine="0"/>
              <w:jc w:val="left"/>
            </w:pPr>
            <w:r w:rsidRPr="00A5515F">
              <w:t xml:space="preserve">87         89           50          40        </w:t>
            </w:r>
            <w:r w:rsidR="00824A3C" w:rsidRPr="00A5515F">
              <w:t xml:space="preserve">  </w:t>
            </w:r>
            <w:r w:rsidRPr="00A5515F">
              <w:t>46</w:t>
            </w:r>
            <w:r w:rsidR="00741DF0" w:rsidRPr="00A5515F">
              <w:t xml:space="preserve">           31</w:t>
            </w:r>
          </w:p>
        </w:tc>
      </w:tr>
      <w:tr w:rsidR="004C340A" w:rsidRPr="00A5515F" w:rsidTr="004C340A">
        <w:trPr>
          <w:gridAfter w:val="1"/>
          <w:wAfter w:w="720" w:type="dxa"/>
        </w:trPr>
        <w:tc>
          <w:tcPr>
            <w:tcW w:w="540" w:type="dxa"/>
            <w:shd w:val="clear" w:color="auto" w:fill="auto"/>
          </w:tcPr>
          <w:p w:rsidR="00883B25" w:rsidRPr="004C340A" w:rsidRDefault="00883B25" w:rsidP="004C340A">
            <w:pPr>
              <w:ind w:firstLine="0"/>
              <w:rPr>
                <w:b/>
                <w:sz w:val="22"/>
                <w:szCs w:val="22"/>
              </w:rPr>
            </w:pPr>
            <w:r w:rsidRPr="004C340A">
              <w:rPr>
                <w:b/>
                <w:sz w:val="22"/>
                <w:szCs w:val="22"/>
              </w:rPr>
              <w:t>13</w:t>
            </w:r>
            <w:r w:rsidR="00613B89" w:rsidRPr="004C340A">
              <w:rPr>
                <w:b/>
                <w:sz w:val="22"/>
                <w:szCs w:val="22"/>
              </w:rPr>
              <w:t>.</w:t>
            </w:r>
          </w:p>
        </w:tc>
        <w:tc>
          <w:tcPr>
            <w:tcW w:w="1980" w:type="dxa"/>
            <w:shd w:val="clear" w:color="auto" w:fill="auto"/>
          </w:tcPr>
          <w:p w:rsidR="00883B25" w:rsidRPr="004C340A" w:rsidRDefault="00883B25" w:rsidP="004C340A">
            <w:pPr>
              <w:ind w:firstLine="0"/>
              <w:jc w:val="center"/>
              <w:rPr>
                <w:b/>
              </w:rPr>
            </w:pPr>
            <w:r w:rsidRPr="004C340A">
              <w:rPr>
                <w:b/>
                <w:i/>
              </w:rPr>
              <w:t>VISO</w:t>
            </w:r>
            <w:r w:rsidRPr="004C340A">
              <w:rPr>
                <w:b/>
              </w:rPr>
              <w:t>:</w:t>
            </w:r>
          </w:p>
        </w:tc>
        <w:tc>
          <w:tcPr>
            <w:tcW w:w="900" w:type="dxa"/>
            <w:shd w:val="clear" w:color="auto" w:fill="auto"/>
          </w:tcPr>
          <w:p w:rsidR="00883B25" w:rsidRPr="004C340A" w:rsidRDefault="00883B25" w:rsidP="004C340A">
            <w:pPr>
              <w:ind w:firstLine="0"/>
              <w:jc w:val="center"/>
              <w:rPr>
                <w:b/>
                <w:i/>
              </w:rPr>
            </w:pPr>
            <w:r w:rsidRPr="004C340A">
              <w:rPr>
                <w:b/>
                <w:i/>
              </w:rPr>
              <w:t>91</w:t>
            </w:r>
          </w:p>
        </w:tc>
        <w:tc>
          <w:tcPr>
            <w:tcW w:w="900" w:type="dxa"/>
            <w:shd w:val="clear" w:color="auto" w:fill="auto"/>
          </w:tcPr>
          <w:p w:rsidR="00883B25" w:rsidRPr="004C340A" w:rsidRDefault="00883B25" w:rsidP="004C340A">
            <w:pPr>
              <w:ind w:firstLine="0"/>
              <w:jc w:val="center"/>
              <w:rPr>
                <w:b/>
                <w:i/>
              </w:rPr>
            </w:pPr>
            <w:r w:rsidRPr="004C340A">
              <w:rPr>
                <w:b/>
                <w:i/>
              </w:rPr>
              <w:t>309</w:t>
            </w:r>
          </w:p>
        </w:tc>
        <w:tc>
          <w:tcPr>
            <w:tcW w:w="900" w:type="dxa"/>
            <w:shd w:val="clear" w:color="auto" w:fill="auto"/>
          </w:tcPr>
          <w:p w:rsidR="00883B25" w:rsidRPr="004C340A" w:rsidRDefault="00883B25" w:rsidP="004C340A">
            <w:pPr>
              <w:ind w:firstLine="0"/>
              <w:jc w:val="center"/>
              <w:rPr>
                <w:b/>
                <w:i/>
              </w:rPr>
            </w:pPr>
            <w:r w:rsidRPr="004C340A">
              <w:rPr>
                <w:b/>
                <w:i/>
              </w:rPr>
              <w:t>315</w:t>
            </w:r>
          </w:p>
        </w:tc>
        <w:tc>
          <w:tcPr>
            <w:tcW w:w="900" w:type="dxa"/>
            <w:shd w:val="clear" w:color="auto" w:fill="auto"/>
          </w:tcPr>
          <w:p w:rsidR="00883B25" w:rsidRPr="004C340A" w:rsidRDefault="00883B25" w:rsidP="004C340A">
            <w:pPr>
              <w:ind w:firstLine="0"/>
              <w:jc w:val="center"/>
              <w:rPr>
                <w:b/>
                <w:i/>
              </w:rPr>
            </w:pPr>
            <w:r w:rsidRPr="004C340A">
              <w:rPr>
                <w:b/>
                <w:i/>
              </w:rPr>
              <w:t>528</w:t>
            </w:r>
          </w:p>
        </w:tc>
        <w:tc>
          <w:tcPr>
            <w:tcW w:w="5400" w:type="dxa"/>
            <w:shd w:val="clear" w:color="auto" w:fill="auto"/>
          </w:tcPr>
          <w:p w:rsidR="00883B25" w:rsidRPr="004C340A" w:rsidRDefault="00883B25" w:rsidP="004C340A">
            <w:pPr>
              <w:ind w:firstLine="0"/>
              <w:jc w:val="left"/>
              <w:rPr>
                <w:b/>
                <w:i/>
              </w:rPr>
            </w:pPr>
            <w:r w:rsidRPr="004C340A">
              <w:rPr>
                <w:b/>
                <w:i/>
              </w:rPr>
              <w:t xml:space="preserve">650      736         738        739       </w:t>
            </w:r>
            <w:r w:rsidR="00824A3C" w:rsidRPr="004C340A">
              <w:rPr>
                <w:b/>
                <w:i/>
              </w:rPr>
              <w:t xml:space="preserve"> </w:t>
            </w:r>
            <w:r w:rsidRPr="004C340A">
              <w:rPr>
                <w:b/>
                <w:i/>
              </w:rPr>
              <w:t>653</w:t>
            </w:r>
            <w:r w:rsidR="00243049" w:rsidRPr="004C340A">
              <w:rPr>
                <w:b/>
                <w:i/>
              </w:rPr>
              <w:t xml:space="preserve">         673</w:t>
            </w:r>
          </w:p>
        </w:tc>
      </w:tr>
    </w:tbl>
    <w:p w:rsidR="00883B25" w:rsidRPr="00A5515F" w:rsidRDefault="00883B25" w:rsidP="00883B25">
      <w:pPr>
        <w:pStyle w:val="Pagrindiniotekstotrauka"/>
      </w:pPr>
    </w:p>
    <w:p w:rsidR="00883B25" w:rsidRPr="00A5515F" w:rsidRDefault="00883B25" w:rsidP="00883B25">
      <w:pPr>
        <w:pStyle w:val="Pagrindiniotekstotrauka"/>
      </w:pPr>
      <w:r w:rsidRPr="00A5515F">
        <w:t xml:space="preserve">       Daugiausiai neaiškumų ir problemų Šilalės rajono gyventojams </w:t>
      </w:r>
      <w:smartTag w:uri="urn:schemas-microsoft-com:office:smarttags" w:element="metricconverter">
        <w:smartTagPr>
          <w:attr w:name="ProductID" w:val="2014 m"/>
        </w:smartTagPr>
        <w:r w:rsidRPr="00A5515F">
          <w:t>201</w:t>
        </w:r>
        <w:r w:rsidR="00577B19" w:rsidRPr="00A5515F">
          <w:t>4</w:t>
        </w:r>
        <w:r w:rsidRPr="00A5515F">
          <w:t xml:space="preserve"> m</w:t>
        </w:r>
      </w:smartTag>
      <w:r w:rsidRPr="00A5515F">
        <w:t xml:space="preserve">. iškilo būtent civilinės teisės ir civilinio proceso, šeimos teisės bei darbo teisės srityse. Pažymėtina, kad praėjusiais metais gana pastebimai sumažėjo besikreipiančių administracinės teisės ir administracinio proceso klausimais. Taipogi vėl dar šiek tiek sumažėjo besikreipiančių šeimos teisės klausimais ir dėl antrinės teisinės pagalbos gavimo, tačiau gana stabilus išlieka susidomėjusių socialinės apsaugos teisės klausimais.  </w:t>
      </w:r>
    </w:p>
    <w:p w:rsidR="00B96901" w:rsidRPr="00A5515F" w:rsidRDefault="00B96901" w:rsidP="00883B25">
      <w:pPr>
        <w:pStyle w:val="Pagrindiniotekstotrauka"/>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3285"/>
        <w:gridCol w:w="3799"/>
      </w:tblGrid>
      <w:tr w:rsidR="00883B25" w:rsidRPr="00A5515F" w:rsidTr="004C340A">
        <w:tc>
          <w:tcPr>
            <w:tcW w:w="3716" w:type="dxa"/>
            <w:shd w:val="clear" w:color="auto" w:fill="auto"/>
          </w:tcPr>
          <w:p w:rsidR="00883B25" w:rsidRPr="004C340A" w:rsidRDefault="00883B25" w:rsidP="004C340A">
            <w:pPr>
              <w:pStyle w:val="Pagrindiniotekstotrauka"/>
              <w:ind w:firstLine="0"/>
              <w:rPr>
                <w:b/>
              </w:rPr>
            </w:pPr>
            <w:r w:rsidRPr="004C340A">
              <w:rPr>
                <w:b/>
              </w:rPr>
              <w:t>ATASKAITINIAI METAI</w:t>
            </w:r>
          </w:p>
        </w:tc>
        <w:tc>
          <w:tcPr>
            <w:tcW w:w="3285" w:type="dxa"/>
            <w:shd w:val="clear" w:color="auto" w:fill="auto"/>
          </w:tcPr>
          <w:p w:rsidR="00883B25" w:rsidRPr="004C340A" w:rsidRDefault="00883B25" w:rsidP="004C340A">
            <w:pPr>
              <w:pStyle w:val="Pagrindiniotekstotrauka"/>
              <w:ind w:firstLine="0"/>
              <w:jc w:val="center"/>
              <w:rPr>
                <w:b/>
              </w:rPr>
            </w:pPr>
            <w:r w:rsidRPr="004C340A">
              <w:rPr>
                <w:b/>
              </w:rPr>
              <w:t>PAREIŠKĖJŲ SKAIČIUS</w:t>
            </w:r>
          </w:p>
        </w:tc>
        <w:tc>
          <w:tcPr>
            <w:tcW w:w="3799" w:type="dxa"/>
            <w:shd w:val="clear" w:color="auto" w:fill="auto"/>
          </w:tcPr>
          <w:p w:rsidR="00883B25" w:rsidRPr="004C340A" w:rsidRDefault="00883B25" w:rsidP="004C340A">
            <w:pPr>
              <w:pStyle w:val="Pagrindiniotekstotrauka"/>
              <w:ind w:firstLine="0"/>
              <w:jc w:val="center"/>
              <w:rPr>
                <w:b/>
              </w:rPr>
            </w:pPr>
            <w:r w:rsidRPr="004C340A">
              <w:rPr>
                <w:b/>
              </w:rPr>
              <w:t>SUGAIŠTAS LAIKAS TEIKIANT KONSULTACIJAS</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2005 METAI</w:t>
            </w:r>
          </w:p>
        </w:tc>
        <w:tc>
          <w:tcPr>
            <w:tcW w:w="3285" w:type="dxa"/>
            <w:shd w:val="clear" w:color="auto" w:fill="auto"/>
          </w:tcPr>
          <w:p w:rsidR="00883B25" w:rsidRPr="00A5515F" w:rsidRDefault="00883B25" w:rsidP="004C340A">
            <w:pPr>
              <w:pStyle w:val="Pagrindiniotekstotrauka"/>
              <w:ind w:firstLine="0"/>
              <w:jc w:val="center"/>
            </w:pPr>
            <w:r w:rsidRPr="00A5515F">
              <w:t>91</w:t>
            </w:r>
          </w:p>
        </w:tc>
        <w:tc>
          <w:tcPr>
            <w:tcW w:w="3799" w:type="dxa"/>
            <w:shd w:val="clear" w:color="auto" w:fill="auto"/>
          </w:tcPr>
          <w:p w:rsidR="00883B25" w:rsidRPr="00A5515F" w:rsidRDefault="00883B25" w:rsidP="004C340A">
            <w:pPr>
              <w:pStyle w:val="Pagrindiniotekstotrauka"/>
              <w:ind w:firstLine="0"/>
              <w:jc w:val="center"/>
            </w:pPr>
            <w:r w:rsidRPr="00A5515F">
              <w:t>67 val. 30 min.</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2006 METAI</w:t>
            </w:r>
          </w:p>
        </w:tc>
        <w:tc>
          <w:tcPr>
            <w:tcW w:w="3285" w:type="dxa"/>
            <w:shd w:val="clear" w:color="auto" w:fill="auto"/>
          </w:tcPr>
          <w:p w:rsidR="00883B25" w:rsidRPr="00A5515F" w:rsidRDefault="00883B25" w:rsidP="004C340A">
            <w:pPr>
              <w:pStyle w:val="Pagrindiniotekstotrauka"/>
              <w:ind w:firstLine="0"/>
              <w:jc w:val="center"/>
            </w:pPr>
            <w:r w:rsidRPr="00A5515F">
              <w:t>309</w:t>
            </w:r>
          </w:p>
        </w:tc>
        <w:tc>
          <w:tcPr>
            <w:tcW w:w="3799" w:type="dxa"/>
            <w:shd w:val="clear" w:color="auto" w:fill="auto"/>
          </w:tcPr>
          <w:p w:rsidR="00883B25" w:rsidRPr="00A5515F" w:rsidRDefault="00883B25" w:rsidP="004C340A">
            <w:pPr>
              <w:pStyle w:val="Pagrindiniotekstotrauka"/>
              <w:ind w:firstLine="0"/>
              <w:jc w:val="center"/>
            </w:pPr>
            <w:r w:rsidRPr="00A5515F">
              <w:t>185 val. 10 min.</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2007 METAI</w:t>
            </w:r>
          </w:p>
        </w:tc>
        <w:tc>
          <w:tcPr>
            <w:tcW w:w="3285" w:type="dxa"/>
            <w:shd w:val="clear" w:color="auto" w:fill="auto"/>
          </w:tcPr>
          <w:p w:rsidR="00883B25" w:rsidRPr="00A5515F" w:rsidRDefault="00883B25" w:rsidP="004C340A">
            <w:pPr>
              <w:pStyle w:val="Pagrindiniotekstotrauka"/>
              <w:ind w:firstLine="0"/>
              <w:jc w:val="center"/>
            </w:pPr>
            <w:r w:rsidRPr="00A5515F">
              <w:t>315</w:t>
            </w:r>
          </w:p>
        </w:tc>
        <w:tc>
          <w:tcPr>
            <w:tcW w:w="3799" w:type="dxa"/>
            <w:shd w:val="clear" w:color="auto" w:fill="auto"/>
          </w:tcPr>
          <w:p w:rsidR="00883B25" w:rsidRPr="00A5515F" w:rsidRDefault="00883B25" w:rsidP="004C340A">
            <w:pPr>
              <w:pStyle w:val="Pagrindiniotekstotrauka"/>
              <w:ind w:firstLine="0"/>
              <w:jc w:val="center"/>
            </w:pPr>
            <w:r w:rsidRPr="00A5515F">
              <w:t>157 val. 45 min.</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2008 METAI</w:t>
            </w:r>
          </w:p>
        </w:tc>
        <w:tc>
          <w:tcPr>
            <w:tcW w:w="3285" w:type="dxa"/>
            <w:shd w:val="clear" w:color="auto" w:fill="auto"/>
          </w:tcPr>
          <w:p w:rsidR="00883B25" w:rsidRPr="00A5515F" w:rsidRDefault="00883B25" w:rsidP="004C340A">
            <w:pPr>
              <w:pStyle w:val="Pagrindiniotekstotrauka"/>
              <w:ind w:firstLine="0"/>
              <w:jc w:val="center"/>
            </w:pPr>
            <w:r w:rsidRPr="00A5515F">
              <w:t>528</w:t>
            </w:r>
          </w:p>
        </w:tc>
        <w:tc>
          <w:tcPr>
            <w:tcW w:w="3799" w:type="dxa"/>
            <w:shd w:val="clear" w:color="auto" w:fill="auto"/>
          </w:tcPr>
          <w:p w:rsidR="00883B25" w:rsidRPr="00A5515F" w:rsidRDefault="00883B25" w:rsidP="004C340A">
            <w:pPr>
              <w:pStyle w:val="Pagrindiniotekstotrauka"/>
              <w:ind w:firstLine="0"/>
              <w:jc w:val="center"/>
            </w:pPr>
            <w:r w:rsidRPr="00A5515F">
              <w:t>339 val. 25 min.</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2009 METAI</w:t>
            </w:r>
          </w:p>
        </w:tc>
        <w:tc>
          <w:tcPr>
            <w:tcW w:w="3285" w:type="dxa"/>
            <w:shd w:val="clear" w:color="auto" w:fill="auto"/>
          </w:tcPr>
          <w:p w:rsidR="00883B25" w:rsidRPr="00A5515F" w:rsidRDefault="00883B25" w:rsidP="004C340A">
            <w:pPr>
              <w:pStyle w:val="Pagrindiniotekstotrauka"/>
              <w:ind w:firstLine="0"/>
              <w:jc w:val="center"/>
            </w:pPr>
            <w:r w:rsidRPr="00A5515F">
              <w:t>650</w:t>
            </w:r>
          </w:p>
        </w:tc>
        <w:tc>
          <w:tcPr>
            <w:tcW w:w="3799" w:type="dxa"/>
            <w:shd w:val="clear" w:color="auto" w:fill="auto"/>
          </w:tcPr>
          <w:p w:rsidR="00883B25" w:rsidRPr="00A5515F" w:rsidRDefault="00883B25" w:rsidP="004C340A">
            <w:pPr>
              <w:pStyle w:val="Pagrindiniotekstotrauka"/>
              <w:ind w:firstLine="0"/>
              <w:jc w:val="center"/>
            </w:pPr>
            <w:r w:rsidRPr="00A5515F">
              <w:t>453 val. 55 min.</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2010 METAI</w:t>
            </w:r>
          </w:p>
        </w:tc>
        <w:tc>
          <w:tcPr>
            <w:tcW w:w="3285" w:type="dxa"/>
            <w:shd w:val="clear" w:color="auto" w:fill="auto"/>
          </w:tcPr>
          <w:p w:rsidR="00883B25" w:rsidRPr="00A5515F" w:rsidRDefault="00883B25" w:rsidP="004C340A">
            <w:pPr>
              <w:pStyle w:val="Pagrindiniotekstotrauka"/>
              <w:ind w:firstLine="0"/>
              <w:jc w:val="center"/>
            </w:pPr>
            <w:r w:rsidRPr="00A5515F">
              <w:t>736</w:t>
            </w:r>
          </w:p>
        </w:tc>
        <w:tc>
          <w:tcPr>
            <w:tcW w:w="3799" w:type="dxa"/>
            <w:shd w:val="clear" w:color="auto" w:fill="auto"/>
          </w:tcPr>
          <w:p w:rsidR="00883B25" w:rsidRPr="00A5515F" w:rsidRDefault="00883B25" w:rsidP="004C340A">
            <w:pPr>
              <w:pStyle w:val="Pagrindiniotekstotrauka"/>
              <w:ind w:firstLine="0"/>
              <w:jc w:val="center"/>
            </w:pPr>
            <w:r w:rsidRPr="00A5515F">
              <w:t>505 val. 30 min.</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2011 METAI</w:t>
            </w:r>
          </w:p>
        </w:tc>
        <w:tc>
          <w:tcPr>
            <w:tcW w:w="3285" w:type="dxa"/>
            <w:shd w:val="clear" w:color="auto" w:fill="auto"/>
          </w:tcPr>
          <w:p w:rsidR="00883B25" w:rsidRPr="00A5515F" w:rsidRDefault="00883B25" w:rsidP="004C340A">
            <w:pPr>
              <w:pStyle w:val="Pagrindiniotekstotrauka"/>
              <w:ind w:firstLine="0"/>
              <w:jc w:val="center"/>
            </w:pPr>
            <w:r w:rsidRPr="00A5515F">
              <w:t>738</w:t>
            </w:r>
          </w:p>
        </w:tc>
        <w:tc>
          <w:tcPr>
            <w:tcW w:w="3799" w:type="dxa"/>
            <w:shd w:val="clear" w:color="auto" w:fill="auto"/>
          </w:tcPr>
          <w:p w:rsidR="00883B25" w:rsidRPr="00A5515F" w:rsidRDefault="00883B25" w:rsidP="004C340A">
            <w:pPr>
              <w:pStyle w:val="Pagrindiniotekstotrauka"/>
              <w:ind w:firstLine="0"/>
              <w:jc w:val="center"/>
            </w:pPr>
            <w:r w:rsidRPr="00A5515F">
              <w:t>510 val. 20 min.</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2012 METAI</w:t>
            </w:r>
          </w:p>
        </w:tc>
        <w:tc>
          <w:tcPr>
            <w:tcW w:w="3285" w:type="dxa"/>
            <w:shd w:val="clear" w:color="auto" w:fill="auto"/>
          </w:tcPr>
          <w:p w:rsidR="00883B25" w:rsidRPr="00A5515F" w:rsidRDefault="00883B25" w:rsidP="004C340A">
            <w:pPr>
              <w:pStyle w:val="Pagrindiniotekstotrauka"/>
              <w:ind w:firstLine="0"/>
              <w:jc w:val="center"/>
            </w:pPr>
            <w:r w:rsidRPr="00A5515F">
              <w:t>739</w:t>
            </w:r>
          </w:p>
        </w:tc>
        <w:tc>
          <w:tcPr>
            <w:tcW w:w="3799" w:type="dxa"/>
            <w:shd w:val="clear" w:color="auto" w:fill="auto"/>
          </w:tcPr>
          <w:p w:rsidR="00883B25" w:rsidRPr="00A5515F" w:rsidRDefault="00883B25" w:rsidP="004C340A">
            <w:pPr>
              <w:pStyle w:val="Pagrindiniotekstotrauka"/>
              <w:ind w:firstLine="0"/>
              <w:jc w:val="center"/>
            </w:pPr>
            <w:r w:rsidRPr="00A5515F">
              <w:t>502 val. 20 min.</w:t>
            </w:r>
          </w:p>
        </w:tc>
      </w:tr>
      <w:tr w:rsidR="00883B25" w:rsidRPr="00A5515F" w:rsidTr="004C340A">
        <w:tc>
          <w:tcPr>
            <w:tcW w:w="3716" w:type="dxa"/>
            <w:shd w:val="clear" w:color="auto" w:fill="auto"/>
          </w:tcPr>
          <w:p w:rsidR="00883B25" w:rsidRPr="004C340A" w:rsidRDefault="00883B25" w:rsidP="004C340A">
            <w:pPr>
              <w:pStyle w:val="Pagrindiniotekstotrauka"/>
              <w:ind w:firstLine="0"/>
              <w:jc w:val="center"/>
              <w:rPr>
                <w:b/>
                <w:sz w:val="22"/>
                <w:szCs w:val="22"/>
              </w:rPr>
            </w:pPr>
            <w:r w:rsidRPr="004C340A">
              <w:rPr>
                <w:b/>
                <w:sz w:val="22"/>
                <w:szCs w:val="22"/>
              </w:rPr>
              <w:t>2013 METAI</w:t>
            </w:r>
          </w:p>
        </w:tc>
        <w:tc>
          <w:tcPr>
            <w:tcW w:w="3285" w:type="dxa"/>
            <w:shd w:val="clear" w:color="auto" w:fill="auto"/>
          </w:tcPr>
          <w:p w:rsidR="00883B25" w:rsidRPr="00A5515F" w:rsidRDefault="00883B25" w:rsidP="004C340A">
            <w:pPr>
              <w:pStyle w:val="Pagrindiniotekstotrauka"/>
              <w:ind w:firstLine="0"/>
              <w:jc w:val="center"/>
            </w:pPr>
            <w:r w:rsidRPr="00A5515F">
              <w:t>653</w:t>
            </w:r>
          </w:p>
        </w:tc>
        <w:tc>
          <w:tcPr>
            <w:tcW w:w="3799" w:type="dxa"/>
            <w:shd w:val="clear" w:color="auto" w:fill="auto"/>
          </w:tcPr>
          <w:p w:rsidR="00883B25" w:rsidRPr="00A5515F" w:rsidRDefault="00883B25" w:rsidP="004C340A">
            <w:pPr>
              <w:pStyle w:val="Pagrindiniotekstotrauka"/>
              <w:ind w:firstLine="0"/>
              <w:jc w:val="center"/>
            </w:pPr>
            <w:r w:rsidRPr="00A5515F">
              <w:t>472 val. 30 min.</w:t>
            </w:r>
          </w:p>
        </w:tc>
      </w:tr>
      <w:tr w:rsidR="00613B89" w:rsidRPr="00A5515F" w:rsidTr="004C340A">
        <w:tc>
          <w:tcPr>
            <w:tcW w:w="3716" w:type="dxa"/>
            <w:shd w:val="clear" w:color="auto" w:fill="auto"/>
          </w:tcPr>
          <w:p w:rsidR="00613B89" w:rsidRPr="004C340A" w:rsidRDefault="00613B89" w:rsidP="004C340A">
            <w:pPr>
              <w:pStyle w:val="Pagrindiniotekstotrauka"/>
              <w:ind w:firstLine="0"/>
              <w:jc w:val="center"/>
              <w:rPr>
                <w:b/>
                <w:sz w:val="22"/>
                <w:szCs w:val="22"/>
              </w:rPr>
            </w:pPr>
            <w:r w:rsidRPr="004C340A">
              <w:rPr>
                <w:b/>
                <w:sz w:val="22"/>
                <w:szCs w:val="22"/>
              </w:rPr>
              <w:t>2014 METAI</w:t>
            </w:r>
          </w:p>
        </w:tc>
        <w:tc>
          <w:tcPr>
            <w:tcW w:w="3285" w:type="dxa"/>
            <w:shd w:val="clear" w:color="auto" w:fill="auto"/>
          </w:tcPr>
          <w:p w:rsidR="00613B89" w:rsidRPr="00A5515F" w:rsidRDefault="00613B89" w:rsidP="004C340A">
            <w:pPr>
              <w:pStyle w:val="Pagrindiniotekstotrauka"/>
              <w:ind w:firstLine="0"/>
              <w:jc w:val="center"/>
            </w:pPr>
            <w:r w:rsidRPr="00A5515F">
              <w:t>673</w:t>
            </w:r>
          </w:p>
        </w:tc>
        <w:tc>
          <w:tcPr>
            <w:tcW w:w="3799" w:type="dxa"/>
            <w:shd w:val="clear" w:color="auto" w:fill="auto"/>
          </w:tcPr>
          <w:p w:rsidR="00613B89" w:rsidRPr="00A5515F" w:rsidRDefault="00243049" w:rsidP="004C340A">
            <w:pPr>
              <w:pStyle w:val="Pagrindiniotekstotrauka"/>
              <w:ind w:firstLine="0"/>
              <w:jc w:val="center"/>
            </w:pPr>
            <w:r w:rsidRPr="00A5515F">
              <w:t xml:space="preserve">476 val. </w:t>
            </w:r>
            <w:r w:rsidR="00ED0908" w:rsidRPr="00A5515F">
              <w:t>2</w:t>
            </w:r>
            <w:r w:rsidRPr="00A5515F">
              <w:t>0 min.</w:t>
            </w:r>
          </w:p>
        </w:tc>
      </w:tr>
    </w:tbl>
    <w:p w:rsidR="00883B25" w:rsidRPr="00A5515F" w:rsidRDefault="00883B25" w:rsidP="00883B25">
      <w:pPr>
        <w:pStyle w:val="Pagrindiniotekstotrauka"/>
      </w:pPr>
    </w:p>
    <w:p w:rsidR="00883B25" w:rsidRPr="00A5515F" w:rsidRDefault="00883B25" w:rsidP="00883B25">
      <w:pPr>
        <w:pStyle w:val="Pagrindiniotekstotrauka"/>
      </w:pPr>
      <w:r w:rsidRPr="00A5515F">
        <w:lastRenderedPageBreak/>
        <w:t xml:space="preserve">         Darytina išvada, kad Šilalės rajono savivaldybės administracijoje valstybės garantuojama teisinė pagalba teikiama kokybiškai, efektyviai ir ekonomiškai.</w:t>
      </w:r>
    </w:p>
    <w:p w:rsidR="00883B25" w:rsidRPr="00A5515F" w:rsidRDefault="00883B25" w:rsidP="00883B25">
      <w:pPr>
        <w:ind w:firstLine="360"/>
      </w:pPr>
    </w:p>
    <w:p w:rsidR="00883B25" w:rsidRPr="00A5515F" w:rsidRDefault="00883B25" w:rsidP="00883B25">
      <w:pPr>
        <w:ind w:firstLine="360"/>
      </w:pPr>
    </w:p>
    <w:p w:rsidR="00883B25" w:rsidRPr="00A5515F" w:rsidRDefault="00883B25" w:rsidP="00883B25">
      <w:pPr>
        <w:ind w:firstLine="360"/>
      </w:pPr>
    </w:p>
    <w:p w:rsidR="00883B25" w:rsidRPr="00A5515F" w:rsidRDefault="00883B25" w:rsidP="00883B25">
      <w:pPr>
        <w:ind w:firstLine="0"/>
      </w:pPr>
      <w:r w:rsidRPr="00A5515F">
        <w:t xml:space="preserve">Šilalės rajono savivaldybės administracijos direktorius                                      </w:t>
      </w:r>
      <w:r w:rsidR="00243049" w:rsidRPr="00A5515F">
        <w:t xml:space="preserve">             </w:t>
      </w:r>
      <w:r w:rsidRPr="00A5515F">
        <w:t>V</w:t>
      </w:r>
      <w:r w:rsidR="00243049" w:rsidRPr="00A5515F">
        <w:t>aldemaras Jasevičius</w:t>
      </w:r>
    </w:p>
    <w:p w:rsidR="009956C7" w:rsidRPr="00A5515F" w:rsidRDefault="009956C7" w:rsidP="00883B25">
      <w:pPr>
        <w:ind w:firstLine="0"/>
      </w:pPr>
    </w:p>
    <w:p w:rsidR="00883B25" w:rsidRPr="00A5515F" w:rsidRDefault="00883B25" w:rsidP="00883B25">
      <w:pPr>
        <w:ind w:firstLine="0"/>
      </w:pPr>
      <w:r w:rsidRPr="00A5515F">
        <w:t xml:space="preserve">                              </w:t>
      </w:r>
    </w:p>
    <w:p w:rsidR="00883B25" w:rsidRPr="00A5515F" w:rsidRDefault="00883B25" w:rsidP="00883B25">
      <w:pPr>
        <w:ind w:firstLine="0"/>
      </w:pPr>
      <w:r w:rsidRPr="00A5515F">
        <w:t>Šilalės rajono savivaldybės administracijos Buhalterinės apskaitos skyriaus vedėja                   Ona Bubelaitė</w:t>
      </w:r>
    </w:p>
    <w:p w:rsidR="00883B25" w:rsidRPr="00A5515F" w:rsidRDefault="00883B25" w:rsidP="00883B25">
      <w:pPr>
        <w:ind w:firstLine="360"/>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9956C7" w:rsidRPr="00A5515F" w:rsidRDefault="009956C7" w:rsidP="00883B25">
      <w:pPr>
        <w:ind w:firstLine="360"/>
        <w:rPr>
          <w:sz w:val="20"/>
          <w:szCs w:val="20"/>
        </w:rPr>
      </w:pPr>
    </w:p>
    <w:p w:rsidR="00B96901" w:rsidRPr="00A5515F" w:rsidRDefault="00B96901"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360"/>
        <w:rPr>
          <w:sz w:val="20"/>
          <w:szCs w:val="20"/>
        </w:rPr>
      </w:pPr>
    </w:p>
    <w:p w:rsidR="00883B25" w:rsidRPr="00A5515F" w:rsidRDefault="00883B25" w:rsidP="00883B25">
      <w:pPr>
        <w:ind w:firstLine="0"/>
        <w:rPr>
          <w:sz w:val="22"/>
          <w:szCs w:val="22"/>
        </w:rPr>
      </w:pPr>
      <w:r w:rsidRPr="00A5515F">
        <w:rPr>
          <w:sz w:val="22"/>
          <w:szCs w:val="22"/>
        </w:rPr>
        <w:t xml:space="preserve">Parengė:         </w:t>
      </w:r>
    </w:p>
    <w:p w:rsidR="00883B25" w:rsidRPr="00A5515F" w:rsidRDefault="00883B25" w:rsidP="00883B25">
      <w:pPr>
        <w:ind w:firstLine="0"/>
        <w:rPr>
          <w:sz w:val="22"/>
          <w:szCs w:val="22"/>
        </w:rPr>
      </w:pPr>
      <w:r w:rsidRPr="00A5515F">
        <w:rPr>
          <w:sz w:val="22"/>
          <w:szCs w:val="22"/>
        </w:rPr>
        <w:t xml:space="preserve">Teisės ir viešosios tvarkos skyriaus vedėja Silva Paulikienė (8 449) 76120  </w:t>
      </w:r>
    </w:p>
    <w:p w:rsidR="001F3BD0" w:rsidRPr="00A5515F" w:rsidRDefault="001F3BD0"/>
    <w:sectPr w:rsidR="001F3BD0" w:rsidRPr="00A5515F" w:rsidSect="00883B25">
      <w:headerReference w:type="even" r:id="rId12"/>
      <w:footerReference w:type="even" r:id="rId13"/>
      <w:footerReference w:type="default" r:id="rId14"/>
      <w:pgSz w:w="11906" w:h="16838"/>
      <w:pgMar w:top="851" w:right="510" w:bottom="567"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0A" w:rsidRDefault="004C340A">
      <w:r>
        <w:separator/>
      </w:r>
    </w:p>
  </w:endnote>
  <w:endnote w:type="continuationSeparator" w:id="0">
    <w:p w:rsidR="004C340A" w:rsidRDefault="004C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C7" w:rsidRDefault="009956C7" w:rsidP="00883B2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956C7" w:rsidRDefault="009956C7" w:rsidP="00883B2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C7" w:rsidRDefault="009956C7" w:rsidP="00883B2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718BF">
      <w:rPr>
        <w:rStyle w:val="Puslapionumeris"/>
        <w:noProof/>
      </w:rPr>
      <w:t>6</w:t>
    </w:r>
    <w:r>
      <w:rPr>
        <w:rStyle w:val="Puslapionumeris"/>
      </w:rPr>
      <w:fldChar w:fldCharType="end"/>
    </w:r>
  </w:p>
  <w:p w:rsidR="009956C7" w:rsidRDefault="009956C7" w:rsidP="00883B2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0A" w:rsidRDefault="004C340A">
      <w:r>
        <w:separator/>
      </w:r>
    </w:p>
  </w:footnote>
  <w:footnote w:type="continuationSeparator" w:id="0">
    <w:p w:rsidR="004C340A" w:rsidRDefault="004C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C7" w:rsidRDefault="009956C7" w:rsidP="00883B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956C7" w:rsidRDefault="009956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6C83"/>
    <w:multiLevelType w:val="hybridMultilevel"/>
    <w:tmpl w:val="A23A262A"/>
    <w:lvl w:ilvl="0" w:tplc="FB905F9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B25"/>
    <w:rsid w:val="001F3BD0"/>
    <w:rsid w:val="00243049"/>
    <w:rsid w:val="00261836"/>
    <w:rsid w:val="00322C4D"/>
    <w:rsid w:val="00327E26"/>
    <w:rsid w:val="004907EC"/>
    <w:rsid w:val="004C340A"/>
    <w:rsid w:val="00577B19"/>
    <w:rsid w:val="005B2FA8"/>
    <w:rsid w:val="00613B89"/>
    <w:rsid w:val="0062408F"/>
    <w:rsid w:val="006946AF"/>
    <w:rsid w:val="006C3169"/>
    <w:rsid w:val="00741DF0"/>
    <w:rsid w:val="00745691"/>
    <w:rsid w:val="007620F6"/>
    <w:rsid w:val="007718BF"/>
    <w:rsid w:val="007B3F62"/>
    <w:rsid w:val="00824A3C"/>
    <w:rsid w:val="00862A41"/>
    <w:rsid w:val="00871D35"/>
    <w:rsid w:val="008837C4"/>
    <w:rsid w:val="00883B25"/>
    <w:rsid w:val="009956C7"/>
    <w:rsid w:val="00A5515F"/>
    <w:rsid w:val="00B96901"/>
    <w:rsid w:val="00CD6584"/>
    <w:rsid w:val="00ED0908"/>
    <w:rsid w:val="00ED0F2A"/>
    <w:rsid w:val="00ED4475"/>
    <w:rsid w:val="00FE5168"/>
    <w:rsid w:val="00FF32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83B25"/>
    <w:pPr>
      <w:ind w:firstLine="1247"/>
      <w:jc w:val="both"/>
    </w:pPr>
    <w:rPr>
      <w:sz w:val="24"/>
      <w:szCs w:val="24"/>
      <w:lang w:eastAsia="en-US"/>
    </w:rPr>
  </w:style>
  <w:style w:type="paragraph" w:styleId="Antrat1">
    <w:name w:val="heading 1"/>
    <w:basedOn w:val="prastasis"/>
    <w:next w:val="prastasis"/>
    <w:qFormat/>
    <w:rsid w:val="00261836"/>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883B25"/>
    <w:pPr>
      <w:keepNext/>
      <w:ind w:firstLine="36"/>
      <w:outlineLvl w:val="1"/>
    </w:pPr>
    <w:rPr>
      <w:b/>
      <w:bCs/>
      <w:sz w:val="28"/>
    </w:rPr>
  </w:style>
  <w:style w:type="paragraph" w:styleId="Antrat4">
    <w:name w:val="heading 4"/>
    <w:basedOn w:val="prastasis"/>
    <w:next w:val="prastasis"/>
    <w:qFormat/>
    <w:rsid w:val="00883B25"/>
    <w:pPr>
      <w:keepNext/>
      <w:ind w:firstLine="0"/>
      <w:outlineLvl w:val="3"/>
    </w:pPr>
    <w:rPr>
      <w:b/>
      <w:bCs/>
      <w:sz w:val="28"/>
    </w:rPr>
  </w:style>
  <w:style w:type="character" w:default="1" w:styleId="Numatytasispastraiposriftas">
    <w:name w:val="Default Paragraph Font"/>
    <w:link w:val="DiagramaDiagrama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rsid w:val="00883B25"/>
    <w:pPr>
      <w:ind w:firstLine="0"/>
      <w:jc w:val="center"/>
    </w:pPr>
    <w:rPr>
      <w:b/>
      <w:bCs/>
      <w:sz w:val="28"/>
    </w:rPr>
  </w:style>
  <w:style w:type="character" w:styleId="Hipersaitas">
    <w:name w:val="Hyperlink"/>
    <w:rsid w:val="00883B25"/>
    <w:rPr>
      <w:color w:val="0000FF"/>
      <w:u w:val="single"/>
    </w:rPr>
  </w:style>
  <w:style w:type="paragraph" w:styleId="Pagrindiniotekstotrauka3">
    <w:name w:val="Body Text Indent 3"/>
    <w:basedOn w:val="prastasis"/>
    <w:rsid w:val="00883B25"/>
    <w:pPr>
      <w:ind w:firstLine="540"/>
    </w:pPr>
  </w:style>
  <w:style w:type="paragraph" w:styleId="Pagrindiniotekstotrauka">
    <w:name w:val="Body Text Indent"/>
    <w:basedOn w:val="prastasis"/>
    <w:rsid w:val="00883B25"/>
    <w:pPr>
      <w:ind w:firstLine="360"/>
    </w:pPr>
  </w:style>
  <w:style w:type="table" w:styleId="Lentelstinklelis">
    <w:name w:val="Table Grid"/>
    <w:basedOn w:val="prastojilentel"/>
    <w:rsid w:val="00883B25"/>
    <w:pPr>
      <w:ind w:firstLine="124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883B25"/>
    <w:pPr>
      <w:tabs>
        <w:tab w:val="center" w:pos="4819"/>
        <w:tab w:val="right" w:pos="9638"/>
      </w:tabs>
    </w:pPr>
  </w:style>
  <w:style w:type="character" w:styleId="Puslapionumeris">
    <w:name w:val="page number"/>
    <w:basedOn w:val="Numatytasispastraiposriftas"/>
    <w:rsid w:val="00883B25"/>
  </w:style>
  <w:style w:type="paragraph" w:styleId="Porat">
    <w:name w:val="footer"/>
    <w:basedOn w:val="prastasis"/>
    <w:rsid w:val="00883B25"/>
    <w:pPr>
      <w:tabs>
        <w:tab w:val="center" w:pos="4819"/>
        <w:tab w:val="right" w:pos="9638"/>
      </w:tabs>
    </w:pPr>
  </w:style>
  <w:style w:type="paragraph" w:styleId="Debesliotekstas">
    <w:name w:val="Balloon Text"/>
    <w:basedOn w:val="prastasis"/>
    <w:semiHidden/>
    <w:rsid w:val="00322C4D"/>
    <w:rPr>
      <w:rFonts w:ascii="Tahoma" w:hAnsi="Tahoma" w:cs="Tahoma"/>
      <w:sz w:val="16"/>
      <w:szCs w:val="16"/>
    </w:rPr>
  </w:style>
  <w:style w:type="paragraph" w:customStyle="1" w:styleId="DiagramaDiagramaDiagrama">
    <w:name w:val=" Diagrama Diagrama Diagrama"/>
    <w:basedOn w:val="prastasis"/>
    <w:link w:val="Numatytasispastraiposriftas"/>
    <w:rsid w:val="00261836"/>
    <w:pPr>
      <w:spacing w:after="160" w:line="240" w:lineRule="exact"/>
      <w:ind w:firstLine="0"/>
      <w:jc w:val="lef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ius@silale.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lva.paulikiene@silale.lt" TargetMode="External"/><Relationship Id="rId4" Type="http://schemas.openxmlformats.org/officeDocument/2006/relationships/webSettings" Target="webSettings.xml"/><Relationship Id="rId9" Type="http://schemas.openxmlformats.org/officeDocument/2006/relationships/hyperlink" Target="http://www.silale.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11325</Words>
  <Characters>6456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ŠILALĖS RAJONO SAVIVALDYBĖS ADMINISTRACIJOS VEIKLOS ORGANIZUOJANT IR TEIKIANT PIRMINĘ TEISINĘ PAGALBĄ  2013 METAIS ATASKAITA</vt:lpstr>
    </vt:vector>
  </TitlesOfParts>
  <Company/>
  <LinksUpToDate>false</LinksUpToDate>
  <CharactersWithSpaces>17746</CharactersWithSpaces>
  <SharedDoc>false</SharedDoc>
  <HLinks>
    <vt:vector size="30" baseType="variant">
      <vt:variant>
        <vt:i4>3342355</vt:i4>
      </vt:variant>
      <vt:variant>
        <vt:i4>12</vt:i4>
      </vt:variant>
      <vt:variant>
        <vt:i4>0</vt:i4>
      </vt:variant>
      <vt:variant>
        <vt:i4>5</vt:i4>
      </vt:variant>
      <vt:variant>
        <vt:lpwstr>mailto:administratorius@silale.lt</vt:lpwstr>
      </vt:variant>
      <vt:variant>
        <vt:lpwstr/>
      </vt:variant>
      <vt:variant>
        <vt:i4>3539008</vt:i4>
      </vt:variant>
      <vt:variant>
        <vt:i4>9</vt:i4>
      </vt:variant>
      <vt:variant>
        <vt:i4>0</vt:i4>
      </vt:variant>
      <vt:variant>
        <vt:i4>5</vt:i4>
      </vt:variant>
      <vt:variant>
        <vt:lpwstr>mailto:silva.paulikiene@silale.lt</vt:lpwstr>
      </vt:variant>
      <vt:variant>
        <vt:lpwstr/>
      </vt:variant>
      <vt:variant>
        <vt:i4>131153</vt:i4>
      </vt:variant>
      <vt:variant>
        <vt:i4>6</vt:i4>
      </vt:variant>
      <vt:variant>
        <vt:i4>0</vt:i4>
      </vt:variant>
      <vt:variant>
        <vt:i4>5</vt:i4>
      </vt:variant>
      <vt:variant>
        <vt:lpwstr>http://www.silale.lt/</vt:lpwstr>
      </vt:variant>
      <vt:variant>
        <vt:lpwstr/>
      </vt:variant>
      <vt:variant>
        <vt:i4>131153</vt:i4>
      </vt:variant>
      <vt:variant>
        <vt:i4>3</vt:i4>
      </vt:variant>
      <vt:variant>
        <vt:i4>0</vt:i4>
      </vt:variant>
      <vt:variant>
        <vt:i4>5</vt:i4>
      </vt:variant>
      <vt:variant>
        <vt:lpwstr>http://www.silale.lt/</vt:lpwstr>
      </vt:variant>
      <vt:variant>
        <vt:lpwstr/>
      </vt: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 VEIKLOS ORGANIZUOJANT IR TEIKIANT PIRMINĘ TEISINĘ PAGALBĄ  2013 METAIS ATASKAITA</dc:title>
  <dc:creator>User</dc:creator>
  <cp:lastModifiedBy>Admin</cp:lastModifiedBy>
  <cp:revision>2</cp:revision>
  <cp:lastPrinted>2015-01-20T10:12:00Z</cp:lastPrinted>
  <dcterms:created xsi:type="dcterms:W3CDTF">2015-06-17T08:08:00Z</dcterms:created>
  <dcterms:modified xsi:type="dcterms:W3CDTF">2015-06-17T08:08:00Z</dcterms:modified>
</cp:coreProperties>
</file>