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2BE52" w14:textId="77777777" w:rsidR="00241D9F" w:rsidRDefault="00881D51" w:rsidP="00481B70">
      <w:pPr>
        <w:pStyle w:val="Antrats"/>
        <w:ind w:firstLine="0"/>
        <w:jc w:val="left"/>
        <w:rPr>
          <w:sz w:val="12"/>
        </w:rPr>
      </w:pPr>
      <w:r>
        <w:rPr>
          <w:noProof/>
          <w:sz w:val="20"/>
          <w:lang w:eastAsia="lt-LT"/>
        </w:rPr>
        <w:drawing>
          <wp:anchor distT="0" distB="0" distL="114300" distR="114300" simplePos="0" relativeHeight="251657728" behindDoc="0" locked="0" layoutInCell="1" allowOverlap="1" wp14:anchorId="0E58B68F" wp14:editId="7C604531">
            <wp:simplePos x="0" y="0"/>
            <wp:positionH relativeFrom="column">
              <wp:posOffset>2730500</wp:posOffset>
            </wp:positionH>
            <wp:positionV relativeFrom="paragraph">
              <wp:posOffset>-10160</wp:posOffset>
            </wp:positionV>
            <wp:extent cx="647700" cy="749300"/>
            <wp:effectExtent l="0" t="0" r="0" b="0"/>
            <wp:wrapSquare wrapText="right"/>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241D9F">
        <w:t xml:space="preserve">                </w:t>
      </w:r>
      <w:r w:rsidR="00241D9F">
        <w:br w:type="textWrapping" w:clear="all"/>
      </w:r>
    </w:p>
    <w:p w14:paraId="5C4C2D4C" w14:textId="77777777" w:rsidR="002E3E82" w:rsidRDefault="00241D9F" w:rsidP="002E3E82">
      <w:pPr>
        <w:pStyle w:val="Antrats"/>
        <w:ind w:firstLine="0"/>
        <w:jc w:val="center"/>
        <w:rPr>
          <w:rFonts w:ascii="Times New Roman" w:hAnsi="Times New Roman"/>
          <w:b/>
          <w:bCs/>
        </w:rPr>
      </w:pPr>
      <w:r>
        <w:rPr>
          <w:rFonts w:ascii="Times New Roman" w:hAnsi="Times New Roman"/>
          <w:b/>
          <w:bCs/>
        </w:rPr>
        <w:t xml:space="preserve">ŠILALĖS RAJONO SAVIVALDYBĖS </w:t>
      </w:r>
    </w:p>
    <w:p w14:paraId="7172B0D2" w14:textId="77777777" w:rsidR="00241D9F" w:rsidRDefault="002E3E82" w:rsidP="002E3E82">
      <w:pPr>
        <w:pStyle w:val="Antrats"/>
        <w:ind w:firstLine="0"/>
        <w:jc w:val="center"/>
        <w:rPr>
          <w:rFonts w:ascii="Times New Roman" w:hAnsi="Times New Roman"/>
          <w:b/>
          <w:bCs/>
        </w:rPr>
      </w:pPr>
      <w:r>
        <w:rPr>
          <w:rFonts w:ascii="Times New Roman" w:hAnsi="Times New Roman"/>
          <w:b/>
          <w:bCs/>
        </w:rPr>
        <w:t>ETIKOS KOMISIJA</w:t>
      </w:r>
    </w:p>
    <w:p w14:paraId="57F65DED" w14:textId="77777777" w:rsidR="00241D9F" w:rsidRDefault="00241D9F">
      <w:pPr>
        <w:pStyle w:val="Antrats"/>
        <w:ind w:firstLine="0"/>
        <w:jc w:val="center"/>
        <w:rPr>
          <w:rFonts w:ascii="Times New Roman" w:hAnsi="Times New Roman"/>
          <w:b/>
          <w:bCs/>
        </w:rPr>
      </w:pPr>
    </w:p>
    <w:p w14:paraId="217E2DD5" w14:textId="77777777" w:rsidR="00241D9F" w:rsidRDefault="002E3E82">
      <w:pPr>
        <w:pStyle w:val="Antrats"/>
        <w:ind w:firstLine="0"/>
        <w:jc w:val="center"/>
      </w:pPr>
      <w:r>
        <w:rPr>
          <w:b/>
          <w:bCs/>
        </w:rPr>
        <w:t xml:space="preserve">SPRENDIMAS </w:t>
      </w:r>
    </w:p>
    <w:p w14:paraId="00B10AF7" w14:textId="77777777" w:rsidR="00241D9F" w:rsidRDefault="00241D9F" w:rsidP="00B64B4B">
      <w:pPr>
        <w:pStyle w:val="Pavadinimas"/>
      </w:pPr>
      <w:r>
        <w:t xml:space="preserve">DĖL  </w:t>
      </w:r>
      <w:r w:rsidR="002E3E82">
        <w:t>SAVIVALDYBĖS TARYBOS NAR</w:t>
      </w:r>
      <w:r w:rsidR="00D024B6">
        <w:t>ĖS</w:t>
      </w:r>
      <w:r w:rsidR="002E3E82">
        <w:t xml:space="preserve"> </w:t>
      </w:r>
      <w:r w:rsidR="00D024B6">
        <w:t>AKVILĖS GARGASAITĖS</w:t>
      </w:r>
    </w:p>
    <w:p w14:paraId="22FE5D41" w14:textId="77777777" w:rsidR="00241D9F" w:rsidRDefault="00241D9F">
      <w:pPr>
        <w:pStyle w:val="Pavadinimas"/>
      </w:pPr>
    </w:p>
    <w:p w14:paraId="134C50F2" w14:textId="77777777" w:rsidR="00241D9F" w:rsidRDefault="00616C39">
      <w:pPr>
        <w:pStyle w:val="Pavadinimas"/>
        <w:rPr>
          <w:b w:val="0"/>
          <w:bCs w:val="0"/>
        </w:rPr>
      </w:pPr>
      <w:r>
        <w:rPr>
          <w:b w:val="0"/>
          <w:bCs w:val="0"/>
        </w:rPr>
        <w:t>20</w:t>
      </w:r>
      <w:r w:rsidR="00B173DE">
        <w:rPr>
          <w:b w:val="0"/>
          <w:bCs w:val="0"/>
        </w:rPr>
        <w:t>20</w:t>
      </w:r>
      <w:r>
        <w:rPr>
          <w:b w:val="0"/>
          <w:bCs w:val="0"/>
        </w:rPr>
        <w:t xml:space="preserve"> m. </w:t>
      </w:r>
      <w:r w:rsidR="00171C2E">
        <w:rPr>
          <w:b w:val="0"/>
          <w:bCs w:val="0"/>
        </w:rPr>
        <w:t>lapkričio 6</w:t>
      </w:r>
      <w:r w:rsidR="00241D9F">
        <w:rPr>
          <w:b w:val="0"/>
          <w:bCs w:val="0"/>
        </w:rPr>
        <w:t xml:space="preserve"> d. Nr.</w:t>
      </w:r>
      <w:r w:rsidR="002E3E82">
        <w:rPr>
          <w:b w:val="0"/>
          <w:bCs w:val="0"/>
        </w:rPr>
        <w:t xml:space="preserve"> EKS-</w:t>
      </w:r>
      <w:r w:rsidR="00D024B6">
        <w:rPr>
          <w:b w:val="0"/>
          <w:bCs w:val="0"/>
        </w:rPr>
        <w:t>3</w:t>
      </w:r>
      <w:r w:rsidR="002E3E82">
        <w:rPr>
          <w:b w:val="0"/>
          <w:bCs w:val="0"/>
        </w:rPr>
        <w:t>(1.16)</w:t>
      </w:r>
    </w:p>
    <w:p w14:paraId="71CA1A15" w14:textId="77777777" w:rsidR="00241D9F" w:rsidRDefault="00241D9F">
      <w:pPr>
        <w:ind w:firstLine="0"/>
        <w:jc w:val="center"/>
      </w:pPr>
      <w:r>
        <w:t>Šilalė</w:t>
      </w:r>
    </w:p>
    <w:p w14:paraId="715788BB" w14:textId="77777777" w:rsidR="00241D9F" w:rsidRDefault="00241D9F" w:rsidP="00B64B4B">
      <w:pPr>
        <w:ind w:firstLine="0"/>
        <w:jc w:val="center"/>
        <w:rPr>
          <w:sz w:val="22"/>
        </w:rPr>
      </w:pPr>
    </w:p>
    <w:p w14:paraId="46256226" w14:textId="77777777" w:rsidR="00241D9F" w:rsidRDefault="002E3E82" w:rsidP="00AC34F6">
      <w:pPr>
        <w:pStyle w:val="Pagrindinistekstas2"/>
        <w:ind w:firstLine="948"/>
        <w:jc w:val="both"/>
      </w:pPr>
      <w:r>
        <w:t xml:space="preserve">Šilalės rajono savivaldybės (toliau – Savivaldybė) Etikos komisija (toliau – Komisija): pirmininkė Loreta </w:t>
      </w:r>
      <w:proofErr w:type="spellStart"/>
      <w:r>
        <w:t>Kalnikaitė</w:t>
      </w:r>
      <w:proofErr w:type="spellEnd"/>
      <w:r>
        <w:t xml:space="preserve">, nariai: </w:t>
      </w:r>
      <w:proofErr w:type="spellStart"/>
      <w:r w:rsidR="00B173DE">
        <w:t>Lineta</w:t>
      </w:r>
      <w:proofErr w:type="spellEnd"/>
      <w:r w:rsidR="00B173DE">
        <w:t xml:space="preserve"> Dargienė, </w:t>
      </w:r>
      <w:r w:rsidR="000405E8">
        <w:t xml:space="preserve">Violeta </w:t>
      </w:r>
      <w:proofErr w:type="spellStart"/>
      <w:r w:rsidR="000405E8">
        <w:t>Kasnauskaitė</w:t>
      </w:r>
      <w:proofErr w:type="spellEnd"/>
      <w:r w:rsidR="000405E8">
        <w:t xml:space="preserve">, </w:t>
      </w:r>
      <w:r w:rsidR="00171C2E">
        <w:t>Zina Ivanauskienė</w:t>
      </w:r>
      <w:r w:rsidR="000405E8">
        <w:t>.</w:t>
      </w:r>
    </w:p>
    <w:p w14:paraId="23331B28" w14:textId="77777777" w:rsidR="002E3E82" w:rsidRDefault="002E3E82" w:rsidP="00AC34F6">
      <w:pPr>
        <w:pStyle w:val="Pagrindinistekstas2"/>
        <w:ind w:firstLine="948"/>
        <w:jc w:val="both"/>
      </w:pPr>
      <w:r>
        <w:t xml:space="preserve">dalyvaujant Komisijos sekretorei Vilmai </w:t>
      </w:r>
      <w:proofErr w:type="spellStart"/>
      <w:r>
        <w:t>Kuzminskaitei</w:t>
      </w:r>
      <w:proofErr w:type="spellEnd"/>
      <w:r>
        <w:t>,</w:t>
      </w:r>
      <w:r w:rsidR="00171C2E">
        <w:t xml:space="preserve"> </w:t>
      </w:r>
    </w:p>
    <w:p w14:paraId="7AA58EB7" w14:textId="77777777" w:rsidR="00C16F08" w:rsidRDefault="00C16F08" w:rsidP="00AC34F6">
      <w:pPr>
        <w:pStyle w:val="Pagrindinistekstas2"/>
        <w:ind w:firstLine="948"/>
        <w:jc w:val="both"/>
      </w:pPr>
      <w:r>
        <w:t xml:space="preserve">įvertinusi </w:t>
      </w:r>
      <w:r w:rsidR="00171C2E">
        <w:t xml:space="preserve">Vyriausiosios tarnybinės etikos komisijos 2020 m. </w:t>
      </w:r>
      <w:r w:rsidR="00D024B6">
        <w:t>rugsėjo 2</w:t>
      </w:r>
      <w:r w:rsidR="00171C2E">
        <w:t>4 d. rašte Nr. S-2</w:t>
      </w:r>
      <w:r w:rsidR="00D024B6">
        <w:t>498</w:t>
      </w:r>
      <w:r w:rsidR="00171C2E">
        <w:t xml:space="preserve">-(1.5) ,,Dėl </w:t>
      </w:r>
      <w:r w:rsidR="00D024B6">
        <w:t>skundo perdavimo</w:t>
      </w:r>
      <w:r w:rsidR="00171C2E">
        <w:t>“</w:t>
      </w:r>
      <w:r w:rsidR="00B173DE">
        <w:t xml:space="preserve"> pateiktą</w:t>
      </w:r>
      <w:r>
        <w:t xml:space="preserve"> informaciją dėl Savivaldybės tarybos nar</w:t>
      </w:r>
      <w:r w:rsidR="00D024B6">
        <w:t>ės</w:t>
      </w:r>
      <w:r>
        <w:t xml:space="preserve"> </w:t>
      </w:r>
      <w:r w:rsidR="00D024B6">
        <w:t xml:space="preserve">Akvilės </w:t>
      </w:r>
      <w:proofErr w:type="spellStart"/>
      <w:r w:rsidR="00D024B6">
        <w:t>Gargasaitės</w:t>
      </w:r>
      <w:proofErr w:type="spellEnd"/>
      <w:r w:rsidR="00B173DE">
        <w:t xml:space="preserve"> elgesio </w:t>
      </w:r>
      <w:r>
        <w:t>ir kitą tyrimo metu surinktą informaciją, nustatė:</w:t>
      </w:r>
    </w:p>
    <w:p w14:paraId="3C6103BB" w14:textId="77777777" w:rsidR="00C16F08" w:rsidRDefault="00C16F08" w:rsidP="00AC34F6">
      <w:pPr>
        <w:pStyle w:val="Pagrindinistekstas2"/>
        <w:ind w:firstLine="948"/>
        <w:jc w:val="both"/>
      </w:pPr>
    </w:p>
    <w:p w14:paraId="70D90382" w14:textId="77777777" w:rsidR="00C16F08" w:rsidRPr="00C16F08" w:rsidRDefault="00C16F08" w:rsidP="00133A6A">
      <w:pPr>
        <w:pStyle w:val="Pagrindinistekstas2"/>
        <w:jc w:val="center"/>
        <w:rPr>
          <w:rFonts w:ascii="Times New Roman" w:hAnsi="Times New Roman"/>
          <w:i/>
          <w:iCs/>
        </w:rPr>
      </w:pPr>
      <w:r w:rsidRPr="00C16F08">
        <w:rPr>
          <w:rFonts w:ascii="Times New Roman" w:hAnsi="Times New Roman"/>
          <w:i/>
          <w:iCs/>
        </w:rPr>
        <w:t>Nagrinėjimo pagrindas ir dalykas</w:t>
      </w:r>
    </w:p>
    <w:p w14:paraId="5068859E" w14:textId="77777777" w:rsidR="00C16F08" w:rsidRDefault="00C16F08" w:rsidP="00C16F08">
      <w:pPr>
        <w:pStyle w:val="Pagrindinistekstas2"/>
        <w:ind w:firstLine="948"/>
        <w:jc w:val="center"/>
        <w:rPr>
          <w:rFonts w:ascii="Times New Roman" w:hAnsi="Times New Roman"/>
        </w:rPr>
      </w:pPr>
    </w:p>
    <w:p w14:paraId="54DACDBF" w14:textId="77777777" w:rsidR="00133A6A" w:rsidRDefault="00A07102" w:rsidP="00C16F08">
      <w:pPr>
        <w:pStyle w:val="Pagrindiniotekstotrauka"/>
        <w:ind w:firstLine="851"/>
      </w:pPr>
      <w:r>
        <w:t xml:space="preserve">Komisija išanalizavusi </w:t>
      </w:r>
      <w:r w:rsidR="00171C2E">
        <w:t xml:space="preserve">Vyriausiosios tarnybinės etikos komisijos 2020 m. </w:t>
      </w:r>
      <w:r w:rsidR="00D024B6">
        <w:t>rugsėjo 2</w:t>
      </w:r>
      <w:r w:rsidR="00171C2E">
        <w:t>4 d. raštas Nr. S-2</w:t>
      </w:r>
      <w:r w:rsidR="00D024B6">
        <w:t>498</w:t>
      </w:r>
      <w:r w:rsidR="00171C2E">
        <w:t xml:space="preserve">-(1.5) ,,Dėl </w:t>
      </w:r>
      <w:r w:rsidR="00D024B6">
        <w:t>skundo perdavimo</w:t>
      </w:r>
      <w:r w:rsidR="00171C2E">
        <w:t>“</w:t>
      </w:r>
      <w:r>
        <w:t xml:space="preserve"> ir vadovaudamasi</w:t>
      </w:r>
      <w:r w:rsidR="002519A2">
        <w:t xml:space="preserve"> Lietuvos Respublikos vietos savivaldos įstatymo 15 straipsnio 3 dalies pirmos pastraipos 3 punktu, </w:t>
      </w:r>
      <w:r>
        <w:t xml:space="preserve"> Lietuvos Respublikos valstybės politikų elgesio kodekso </w:t>
      </w:r>
      <w:r w:rsidR="002519A2">
        <w:t xml:space="preserve">6 straipsnio 1 dalies 2 punktu, </w:t>
      </w:r>
      <w:r>
        <w:t>7 straipsnio</w:t>
      </w:r>
      <w:r w:rsidR="002519A2">
        <w:t xml:space="preserve"> </w:t>
      </w:r>
      <w:r>
        <w:t xml:space="preserve">1 dalies </w:t>
      </w:r>
      <w:r w:rsidR="00B173DE">
        <w:t>1</w:t>
      </w:r>
      <w:r>
        <w:t xml:space="preserve"> punktu, Šilalės rajono savivaldybės Etikos komisijos darbo reglamento, patvirtinto Šilalės rajono savivaldybės tarybos 2011 m. birželio 30 d. sprendimu Nr. T1-190 ,,Dėl Šilalės rajono savivaldybės Etikos komisijos darbo reglamento tvirtinimo“, 7.</w:t>
      </w:r>
      <w:r w:rsidR="00B173DE">
        <w:t>1</w:t>
      </w:r>
      <w:r>
        <w:t xml:space="preserve"> papunkčiu nusprendė pradėti tyrimą ir įvertinti </w:t>
      </w:r>
      <w:r w:rsidR="000405E8">
        <w:t xml:space="preserve">ar </w:t>
      </w:r>
      <w:r>
        <w:t>Šilalės rajono savivaldybės tarybos nar</w:t>
      </w:r>
      <w:r w:rsidR="00D024B6">
        <w:t>ė</w:t>
      </w:r>
      <w:r>
        <w:t xml:space="preserve"> </w:t>
      </w:r>
      <w:r w:rsidR="00D024B6">
        <w:t xml:space="preserve">Akvilė </w:t>
      </w:r>
      <w:proofErr w:type="spellStart"/>
      <w:r w:rsidR="00D024B6">
        <w:t>Gargasaitė</w:t>
      </w:r>
      <w:proofErr w:type="spellEnd"/>
      <w:r>
        <w:t xml:space="preserve"> pažeidė/nepažeidė</w:t>
      </w:r>
      <w:r w:rsidR="00FA20F4">
        <w:t xml:space="preserve"> Lietuvos Respublikos valstybės politikų elgesio kodekse įtvirtintus valstybės politiko elgesio viešajame gyvenime princi</w:t>
      </w:r>
      <w:r w:rsidR="002519A2">
        <w:t>p</w:t>
      </w:r>
      <w:r w:rsidR="00FA20F4">
        <w:t>us.</w:t>
      </w:r>
      <w:r>
        <w:t xml:space="preserve"> </w:t>
      </w:r>
    </w:p>
    <w:p w14:paraId="6913FFEF" w14:textId="77777777" w:rsidR="00C16F08" w:rsidRPr="00FA20F4" w:rsidRDefault="00133A6A" w:rsidP="00481B70">
      <w:pPr>
        <w:pStyle w:val="Pagrindiniotekstotrauka"/>
        <w:spacing w:before="240" w:after="240" w:line="276" w:lineRule="auto"/>
        <w:ind w:firstLine="0"/>
        <w:jc w:val="center"/>
        <w:rPr>
          <w:rFonts w:ascii="Times New Roman" w:hAnsi="Times New Roman"/>
          <w:i/>
          <w:iCs/>
        </w:rPr>
      </w:pPr>
      <w:r w:rsidRPr="00FA20F4">
        <w:rPr>
          <w:rFonts w:ascii="Times New Roman" w:hAnsi="Times New Roman"/>
          <w:i/>
          <w:iCs/>
        </w:rPr>
        <w:t>Nustatytos faktinės aplinkybės</w:t>
      </w:r>
    </w:p>
    <w:p w14:paraId="3F4E7513" w14:textId="77777777" w:rsidR="004D530A" w:rsidRDefault="004D530A" w:rsidP="004D530A">
      <w:pPr>
        <w:ind w:left="23" w:firstLine="854"/>
      </w:pPr>
      <w:r>
        <w:t>2020 m. rugs</w:t>
      </w:r>
      <w:r w:rsidR="00C36917">
        <w:t>ė</w:t>
      </w:r>
      <w:r>
        <w:t>jo 24 d. gautas Vyriausiosios tarnybin</w:t>
      </w:r>
      <w:r w:rsidR="00C36917">
        <w:t>ė</w:t>
      </w:r>
      <w:r>
        <w:t>s etikos komisijos 2020 m. rugs</w:t>
      </w:r>
      <w:r w:rsidR="00C36917">
        <w:t>ė</w:t>
      </w:r>
      <w:r>
        <w:t>jo 24 d, raštas Nr. S-2498-(1.5) „D</w:t>
      </w:r>
      <w:r w:rsidR="00C36917">
        <w:t>ė</w:t>
      </w:r>
      <w:r>
        <w:t>l skundo persiuntimo” (toliau - raštas), kuriame nurodoma, kad Vyriausioji tarnybin</w:t>
      </w:r>
      <w:r w:rsidR="00C36917">
        <w:t>ė</w:t>
      </w:r>
      <w:r>
        <w:t xml:space="preserve">s etikos komisija susipažino su prašymu </w:t>
      </w:r>
      <w:r w:rsidR="00C36917">
        <w:t>į</w:t>
      </w:r>
      <w:r>
        <w:t>vertinti Šilal</w:t>
      </w:r>
      <w:r w:rsidR="00C36917">
        <w:t>ė</w:t>
      </w:r>
      <w:r>
        <w:t>s rajono savivaldyb</w:t>
      </w:r>
      <w:r w:rsidR="00C36917">
        <w:t>ės tarybos narės Akvilė</w:t>
      </w:r>
      <w:r>
        <w:t xml:space="preserve">s </w:t>
      </w:r>
      <w:proofErr w:type="spellStart"/>
      <w:r>
        <w:t>Gargasait</w:t>
      </w:r>
      <w:r w:rsidR="00C36917">
        <w:t>ės</w:t>
      </w:r>
      <w:proofErr w:type="spellEnd"/>
      <w:r w:rsidR="00C36917">
        <w:t xml:space="preserve"> elgesio atitiktį</w:t>
      </w:r>
      <w:r>
        <w:t xml:space="preserve"> Lietuvos Respublikos vieš</w:t>
      </w:r>
      <w:r w:rsidR="00C36917">
        <w:t>ų</w:t>
      </w:r>
      <w:r>
        <w:t>j</w:t>
      </w:r>
      <w:r w:rsidR="00C36917">
        <w:t>ų ir privačių</w:t>
      </w:r>
      <w:r>
        <w:t xml:space="preserve"> interes</w:t>
      </w:r>
      <w:r w:rsidR="00C36917">
        <w:t>ų</w:t>
      </w:r>
      <w:r>
        <w:t xml:space="preserve"> derinimo </w:t>
      </w:r>
      <w:r w:rsidR="00C36917">
        <w:t>į</w:t>
      </w:r>
      <w:r>
        <w:t xml:space="preserve">statymo (toliau — </w:t>
      </w:r>
      <w:r w:rsidR="00C36917">
        <w:t>Į</w:t>
      </w:r>
      <w:r>
        <w:t>statymas) nuostatoms.</w:t>
      </w:r>
    </w:p>
    <w:p w14:paraId="3FEE4068" w14:textId="77777777" w:rsidR="004D530A" w:rsidRDefault="004D530A" w:rsidP="004D530A">
      <w:pPr>
        <w:ind w:left="23" w:firstLine="878"/>
      </w:pPr>
      <w:r>
        <w:t>Skunde nurodyta,</w:t>
      </w:r>
      <w:r w:rsidR="00C36917">
        <w:t xml:space="preserve"> kad 2020 m. liepos 30 d. Šilalės rajono savivaldybė</w:t>
      </w:r>
      <w:r>
        <w:t>s taryba svarst</w:t>
      </w:r>
      <w:r w:rsidR="00C36917">
        <w:t>ė</w:t>
      </w:r>
      <w:r>
        <w:t xml:space="preserve"> šios savivaldyb</w:t>
      </w:r>
      <w:r w:rsidR="00C36917">
        <w:t>ės seniū</w:t>
      </w:r>
      <w:r>
        <w:t>naiči</w:t>
      </w:r>
      <w:r w:rsidR="00C36917">
        <w:t>ų</w:t>
      </w:r>
      <w:r>
        <w:t xml:space="preserve"> išmok</w:t>
      </w:r>
      <w:r w:rsidR="00C36917">
        <w:t>ų</w:t>
      </w:r>
      <w:r>
        <w:t xml:space="preserve"> su seni</w:t>
      </w:r>
      <w:r w:rsidR="00C36917">
        <w:t>ū</w:t>
      </w:r>
      <w:r>
        <w:t xml:space="preserve">naičio veikla susijusioms išlaidoms skyrimo, naudojimo ir atsiskaitymo už jas tvarkos aprašo, </w:t>
      </w:r>
      <w:r w:rsidR="00C36917">
        <w:t>kuriuo nuspręsta padidinti seniūnaičiams skiriamų lėšų</w:t>
      </w:r>
      <w:r>
        <w:t xml:space="preserve"> limitą, p</w:t>
      </w:r>
      <w:r w:rsidR="00C36917">
        <w:t>atvirtinimo klausimą. Taip pat š</w:t>
      </w:r>
      <w:r>
        <w:t xml:space="preserve">is klausimas buvo svarstytas </w:t>
      </w:r>
      <w:r w:rsidR="00C36917">
        <w:t>Š</w:t>
      </w:r>
      <w:r>
        <w:t>vietimo, kult</w:t>
      </w:r>
      <w:r w:rsidR="00C36917">
        <w:t>ū</w:t>
      </w:r>
      <w:r>
        <w:t>ros, sporto ir teis</w:t>
      </w:r>
      <w:r w:rsidR="00C36917">
        <w:t>ė</w:t>
      </w:r>
      <w:r>
        <w:t>tvarkos komitete (toliau — Komitetas) 2020 m. liepos 27 d. pos</w:t>
      </w:r>
      <w:r w:rsidR="00C36917">
        <w:t>ė</w:t>
      </w:r>
      <w:r>
        <w:t>dyje. Pasak Pareišk</w:t>
      </w:r>
      <w:r w:rsidR="00C36917">
        <w:t>ė</w:t>
      </w:r>
      <w:r>
        <w:t>jo, tarybos nar</w:t>
      </w:r>
      <w:r w:rsidR="00C36917">
        <w:t>ė</w:t>
      </w:r>
      <w:r>
        <w:t xml:space="preserve"> A. </w:t>
      </w:r>
      <w:proofErr w:type="spellStart"/>
      <w:r>
        <w:t>Gargasait</w:t>
      </w:r>
      <w:r w:rsidR="00C36917">
        <w:t>ė</w:t>
      </w:r>
      <w:proofErr w:type="spellEnd"/>
      <w:r>
        <w:t xml:space="preserve"> aktyviai dalyvavo svarstant min</w:t>
      </w:r>
      <w:r w:rsidR="00C36917">
        <w:t>ė</w:t>
      </w:r>
      <w:r>
        <w:t>tą klausimą ir d</w:t>
      </w:r>
      <w:r w:rsidR="00C36917">
        <w:t>ė</w:t>
      </w:r>
      <w:r>
        <w:t>l jo balsavo tiek Komiteto, tiek ir savivaldyb</w:t>
      </w:r>
      <w:r w:rsidR="00C36917">
        <w:t>ės tarybos posė</w:t>
      </w:r>
      <w:r>
        <w:t xml:space="preserve">džiuose. Nuo dalyvavimo sprendžiant ši klausimą </w:t>
      </w:r>
      <w:r w:rsidR="00C36917">
        <w:t xml:space="preserve">ji nenusišalino, nors jis esą kėlė A. </w:t>
      </w:r>
      <w:proofErr w:type="spellStart"/>
      <w:r w:rsidR="00C36917">
        <w:t>Gargasaitei</w:t>
      </w:r>
      <w:proofErr w:type="spellEnd"/>
      <w:r w:rsidR="00C36917">
        <w:t xml:space="preserve"> interesų</w:t>
      </w:r>
      <w:r>
        <w:t xml:space="preserve"> konflikt</w:t>
      </w:r>
      <w:r w:rsidR="00C36917">
        <w:t xml:space="preserve">ą, kadangi jos motina yra Šilalės rajono savivaldybės </w:t>
      </w:r>
      <w:proofErr w:type="spellStart"/>
      <w:r w:rsidR="00C36917">
        <w:t>Bilionių</w:t>
      </w:r>
      <w:proofErr w:type="spellEnd"/>
      <w:r>
        <w:t xml:space="preserve"> </w:t>
      </w:r>
      <w:proofErr w:type="spellStart"/>
      <w:r>
        <w:t>seni</w:t>
      </w:r>
      <w:r w:rsidR="00C36917">
        <w:t>ūnaitijos</w:t>
      </w:r>
      <w:proofErr w:type="spellEnd"/>
      <w:r w:rsidR="00C36917">
        <w:t xml:space="preserve"> </w:t>
      </w:r>
      <w:proofErr w:type="spellStart"/>
      <w:r w:rsidR="00C36917">
        <w:t>seniū</w:t>
      </w:r>
      <w:r>
        <w:t>nait</w:t>
      </w:r>
      <w:r w:rsidR="00C36917">
        <w:t>ė</w:t>
      </w:r>
      <w:proofErr w:type="spellEnd"/>
      <w:r>
        <w:t>.”</w:t>
      </w:r>
    </w:p>
    <w:p w14:paraId="32299BD7" w14:textId="77777777" w:rsidR="004D530A" w:rsidRDefault="004D530A" w:rsidP="004D530A">
      <w:pPr>
        <w:ind w:left="23" w:firstLine="850"/>
      </w:pPr>
      <w:r>
        <w:rPr>
          <w:noProof/>
          <w:lang w:eastAsia="lt-LT"/>
        </w:rPr>
        <w:drawing>
          <wp:anchor distT="0" distB="0" distL="114300" distR="114300" simplePos="0" relativeHeight="251659776" behindDoc="0" locked="0" layoutInCell="1" allowOverlap="0" wp14:anchorId="144B6050" wp14:editId="2ABAAC1D">
            <wp:simplePos x="0" y="0"/>
            <wp:positionH relativeFrom="page">
              <wp:posOffset>7388352</wp:posOffset>
            </wp:positionH>
            <wp:positionV relativeFrom="page">
              <wp:posOffset>3886385</wp:posOffset>
            </wp:positionV>
            <wp:extent cx="18288" cy="21337"/>
            <wp:effectExtent l="0" t="0" r="0" b="0"/>
            <wp:wrapSquare wrapText="bothSides"/>
            <wp:docPr id="2337" name="Picture 2337"/>
            <wp:cNvGraphicFramePr/>
            <a:graphic xmlns:a="http://schemas.openxmlformats.org/drawingml/2006/main">
              <a:graphicData uri="http://schemas.openxmlformats.org/drawingml/2006/picture">
                <pic:pic xmlns:pic="http://schemas.openxmlformats.org/drawingml/2006/picture">
                  <pic:nvPicPr>
                    <pic:cNvPr id="2337" name="Picture 2337"/>
                    <pic:cNvPicPr/>
                  </pic:nvPicPr>
                  <pic:blipFill>
                    <a:blip r:embed="rId9"/>
                    <a:stretch>
                      <a:fillRect/>
                    </a:stretch>
                  </pic:blipFill>
                  <pic:spPr>
                    <a:xfrm>
                      <a:off x="0" y="0"/>
                      <a:ext cx="18288" cy="21337"/>
                    </a:xfrm>
                    <a:prstGeom prst="rect">
                      <a:avLst/>
                    </a:prstGeom>
                  </pic:spPr>
                </pic:pic>
              </a:graphicData>
            </a:graphic>
          </wp:anchor>
        </w:drawing>
      </w:r>
      <w:r>
        <w:rPr>
          <w:noProof/>
          <w:lang w:eastAsia="lt-LT"/>
        </w:rPr>
        <w:drawing>
          <wp:anchor distT="0" distB="0" distL="114300" distR="114300" simplePos="0" relativeHeight="251660800" behindDoc="0" locked="0" layoutInCell="1" allowOverlap="0" wp14:anchorId="5669A036" wp14:editId="2D3422FE">
            <wp:simplePos x="0" y="0"/>
            <wp:positionH relativeFrom="page">
              <wp:posOffset>7266432</wp:posOffset>
            </wp:positionH>
            <wp:positionV relativeFrom="page">
              <wp:posOffset>4538688</wp:posOffset>
            </wp:positionV>
            <wp:extent cx="6097" cy="3048"/>
            <wp:effectExtent l="0" t="0" r="0" b="0"/>
            <wp:wrapSquare wrapText="bothSides"/>
            <wp:docPr id="2338" name="Picture 2338"/>
            <wp:cNvGraphicFramePr/>
            <a:graphic xmlns:a="http://schemas.openxmlformats.org/drawingml/2006/main">
              <a:graphicData uri="http://schemas.openxmlformats.org/drawingml/2006/picture">
                <pic:pic xmlns:pic="http://schemas.openxmlformats.org/drawingml/2006/picture">
                  <pic:nvPicPr>
                    <pic:cNvPr id="2338" name="Picture 2338"/>
                    <pic:cNvPicPr/>
                  </pic:nvPicPr>
                  <pic:blipFill>
                    <a:blip r:embed="rId10"/>
                    <a:stretch>
                      <a:fillRect/>
                    </a:stretch>
                  </pic:blipFill>
                  <pic:spPr>
                    <a:xfrm>
                      <a:off x="0" y="0"/>
                      <a:ext cx="6097" cy="3048"/>
                    </a:xfrm>
                    <a:prstGeom prst="rect">
                      <a:avLst/>
                    </a:prstGeom>
                  </pic:spPr>
                </pic:pic>
              </a:graphicData>
            </a:graphic>
          </wp:anchor>
        </w:drawing>
      </w:r>
      <w:r>
        <w:rPr>
          <w:noProof/>
          <w:lang w:eastAsia="lt-LT"/>
        </w:rPr>
        <w:drawing>
          <wp:anchor distT="0" distB="0" distL="114300" distR="114300" simplePos="0" relativeHeight="251661824" behindDoc="0" locked="0" layoutInCell="1" allowOverlap="0" wp14:anchorId="442F28EA" wp14:editId="60416D27">
            <wp:simplePos x="0" y="0"/>
            <wp:positionH relativeFrom="page">
              <wp:posOffset>7269481</wp:posOffset>
            </wp:positionH>
            <wp:positionV relativeFrom="page">
              <wp:posOffset>4550881</wp:posOffset>
            </wp:positionV>
            <wp:extent cx="15239" cy="9144"/>
            <wp:effectExtent l="0" t="0" r="0" b="0"/>
            <wp:wrapSquare wrapText="bothSides"/>
            <wp:docPr id="2339" name="Picture 2339"/>
            <wp:cNvGraphicFramePr/>
            <a:graphic xmlns:a="http://schemas.openxmlformats.org/drawingml/2006/main">
              <a:graphicData uri="http://schemas.openxmlformats.org/drawingml/2006/picture">
                <pic:pic xmlns:pic="http://schemas.openxmlformats.org/drawingml/2006/picture">
                  <pic:nvPicPr>
                    <pic:cNvPr id="2339" name="Picture 2339"/>
                    <pic:cNvPicPr/>
                  </pic:nvPicPr>
                  <pic:blipFill>
                    <a:blip r:embed="rId11"/>
                    <a:stretch>
                      <a:fillRect/>
                    </a:stretch>
                  </pic:blipFill>
                  <pic:spPr>
                    <a:xfrm>
                      <a:off x="0" y="0"/>
                      <a:ext cx="15239" cy="9144"/>
                    </a:xfrm>
                    <a:prstGeom prst="rect">
                      <a:avLst/>
                    </a:prstGeom>
                  </pic:spPr>
                </pic:pic>
              </a:graphicData>
            </a:graphic>
          </wp:anchor>
        </w:drawing>
      </w:r>
      <w:r>
        <w:rPr>
          <w:noProof/>
          <w:lang w:eastAsia="lt-LT"/>
        </w:rPr>
        <w:drawing>
          <wp:anchor distT="0" distB="0" distL="114300" distR="114300" simplePos="0" relativeHeight="251662848" behindDoc="0" locked="0" layoutInCell="1" allowOverlap="0" wp14:anchorId="49054A55" wp14:editId="6B017E8F">
            <wp:simplePos x="0" y="0"/>
            <wp:positionH relativeFrom="page">
              <wp:posOffset>7232904</wp:posOffset>
            </wp:positionH>
            <wp:positionV relativeFrom="page">
              <wp:posOffset>6812605</wp:posOffset>
            </wp:positionV>
            <wp:extent cx="6096" cy="6096"/>
            <wp:effectExtent l="0" t="0" r="0" b="0"/>
            <wp:wrapSquare wrapText="bothSides"/>
            <wp:docPr id="2340" name="Picture 2340"/>
            <wp:cNvGraphicFramePr/>
            <a:graphic xmlns:a="http://schemas.openxmlformats.org/drawingml/2006/main">
              <a:graphicData uri="http://schemas.openxmlformats.org/drawingml/2006/picture">
                <pic:pic xmlns:pic="http://schemas.openxmlformats.org/drawingml/2006/picture">
                  <pic:nvPicPr>
                    <pic:cNvPr id="2340" name="Picture 2340"/>
                    <pic:cNvPicPr/>
                  </pic:nvPicPr>
                  <pic:blipFill>
                    <a:blip r:embed="rId12"/>
                    <a:stretch>
                      <a:fillRect/>
                    </a:stretch>
                  </pic:blipFill>
                  <pic:spPr>
                    <a:xfrm>
                      <a:off x="0" y="0"/>
                      <a:ext cx="6096" cy="6096"/>
                    </a:xfrm>
                    <a:prstGeom prst="rect">
                      <a:avLst/>
                    </a:prstGeom>
                  </pic:spPr>
                </pic:pic>
              </a:graphicData>
            </a:graphic>
          </wp:anchor>
        </w:drawing>
      </w:r>
      <w:r>
        <w:rPr>
          <w:noProof/>
          <w:lang w:eastAsia="lt-LT"/>
        </w:rPr>
        <w:drawing>
          <wp:anchor distT="0" distB="0" distL="114300" distR="114300" simplePos="0" relativeHeight="251663872" behindDoc="0" locked="0" layoutInCell="1" allowOverlap="0" wp14:anchorId="3361326E" wp14:editId="32D870D1">
            <wp:simplePos x="0" y="0"/>
            <wp:positionH relativeFrom="page">
              <wp:posOffset>7263384</wp:posOffset>
            </wp:positionH>
            <wp:positionV relativeFrom="page">
              <wp:posOffset>6846134</wp:posOffset>
            </wp:positionV>
            <wp:extent cx="6097" cy="6097"/>
            <wp:effectExtent l="0" t="0" r="0" b="0"/>
            <wp:wrapSquare wrapText="bothSides"/>
            <wp:docPr id="2341" name="Picture 2341"/>
            <wp:cNvGraphicFramePr/>
            <a:graphic xmlns:a="http://schemas.openxmlformats.org/drawingml/2006/main">
              <a:graphicData uri="http://schemas.openxmlformats.org/drawingml/2006/picture">
                <pic:pic xmlns:pic="http://schemas.openxmlformats.org/drawingml/2006/picture">
                  <pic:nvPicPr>
                    <pic:cNvPr id="2341" name="Picture 2341"/>
                    <pic:cNvPicPr/>
                  </pic:nvPicPr>
                  <pic:blipFill>
                    <a:blip r:embed="rId13"/>
                    <a:stretch>
                      <a:fillRect/>
                    </a:stretch>
                  </pic:blipFill>
                  <pic:spPr>
                    <a:xfrm>
                      <a:off x="0" y="0"/>
                      <a:ext cx="6097" cy="6097"/>
                    </a:xfrm>
                    <a:prstGeom prst="rect">
                      <a:avLst/>
                    </a:prstGeom>
                  </pic:spPr>
                </pic:pic>
              </a:graphicData>
            </a:graphic>
          </wp:anchor>
        </w:drawing>
      </w:r>
      <w:r>
        <w:t>Tuo pačiu raštu informuoja</w:t>
      </w:r>
      <w:r w:rsidR="00C36917">
        <w:t>ma, kad Vyriausioji tarnybinė</w:t>
      </w:r>
      <w:r>
        <w:t>s etikos komisija, vadov</w:t>
      </w:r>
      <w:r w:rsidR="00C36917">
        <w:t>audamasi Vyriausiosios tarnybinė</w:t>
      </w:r>
      <w:r>
        <w:t xml:space="preserve">s etikos komisijos </w:t>
      </w:r>
      <w:r w:rsidR="00C36917">
        <w:t>į</w:t>
      </w:r>
      <w:r>
        <w:t>statymo 18 straipsnio 1 da</w:t>
      </w:r>
      <w:r w:rsidR="00C36917">
        <w:t>lies 2 punktu ir 24 straipsnio 1</w:t>
      </w:r>
      <w:r>
        <w:t xml:space="preserve"> dalimi, Vyriausioji tarnybin</w:t>
      </w:r>
      <w:r w:rsidR="00C36917">
        <w:t>ės etikos komisija nusprendė perduoti Šilalė</w:t>
      </w:r>
      <w:r>
        <w:t>s rajono savivaldyb</w:t>
      </w:r>
      <w:r w:rsidR="00C36917">
        <w:t>ė</w:t>
      </w:r>
      <w:r>
        <w:t xml:space="preserve">s Etikos </w:t>
      </w:r>
      <w:r w:rsidR="00C36917">
        <w:lastRenderedPageBreak/>
        <w:t>komisijai ištirti pareiškė</w:t>
      </w:r>
      <w:r>
        <w:t>jo prašyme nurodytas apl</w:t>
      </w:r>
      <w:r w:rsidR="00C36917">
        <w:t>inkybes bei priimti sprendimą dė</w:t>
      </w:r>
      <w:r>
        <w:t>l Šilal</w:t>
      </w:r>
      <w:r w:rsidR="00C36917">
        <w:t xml:space="preserve">ės rajono savivaldybės tarybos narės A. </w:t>
      </w:r>
      <w:proofErr w:type="spellStart"/>
      <w:r w:rsidR="00C36917">
        <w:t>Gargasaitė</w:t>
      </w:r>
      <w:r>
        <w:t>s</w:t>
      </w:r>
      <w:proofErr w:type="spellEnd"/>
      <w:r>
        <w:t xml:space="preserve"> elgesio atitikties </w:t>
      </w:r>
      <w:r w:rsidR="00C36917">
        <w:t>įstatymo 3 straipsnio 1</w:t>
      </w:r>
      <w:r>
        <w:t xml:space="preserve"> dalies 2 punkto bei </w:t>
      </w:r>
      <w:r w:rsidR="00C36917">
        <w:t>1 straipsnio 1 ir 2 dalių</w:t>
      </w:r>
      <w:r>
        <w:t xml:space="preserve"> nuostatoms.</w:t>
      </w:r>
    </w:p>
    <w:p w14:paraId="014C5A94" w14:textId="77777777" w:rsidR="00C36917" w:rsidRDefault="00C36917" w:rsidP="00C36917">
      <w:pPr>
        <w:ind w:firstLine="851"/>
      </w:pPr>
      <w:r>
        <w:t xml:space="preserve">Atsižvelgiant į tai, kas išdėstyta Komisija 2020 m. spalio 7 d. pranešimu paprašė Akvilės </w:t>
      </w:r>
      <w:proofErr w:type="spellStart"/>
      <w:r>
        <w:t>Gargasaitės</w:t>
      </w:r>
      <w:proofErr w:type="spellEnd"/>
      <w:r>
        <w:t xml:space="preserve"> pateikti paaiškinimą. A. </w:t>
      </w:r>
      <w:proofErr w:type="spellStart"/>
      <w:r>
        <w:t>Gargasaitė</w:t>
      </w:r>
      <w:proofErr w:type="spellEnd"/>
      <w:r>
        <w:t xml:space="preserve"> paaiškinimą Komisijai pateikė 2020 m. spalio 14 d.</w:t>
      </w:r>
    </w:p>
    <w:p w14:paraId="693BA094" w14:textId="77777777" w:rsidR="00C36917" w:rsidRDefault="00C36917" w:rsidP="004D530A">
      <w:pPr>
        <w:ind w:left="23" w:firstLine="850"/>
      </w:pPr>
    </w:p>
    <w:p w14:paraId="2F8C2C2E" w14:textId="77777777" w:rsidR="006A33CE" w:rsidRPr="006A33CE" w:rsidRDefault="00911645" w:rsidP="00481B70">
      <w:pPr>
        <w:spacing w:before="240" w:after="240" w:line="276" w:lineRule="auto"/>
        <w:ind w:firstLine="0"/>
        <w:jc w:val="center"/>
        <w:rPr>
          <w:rFonts w:ascii="Times New Roman" w:hAnsi="Times New Roman"/>
          <w:i/>
          <w:iCs/>
        </w:rPr>
      </w:pPr>
      <w:r>
        <w:rPr>
          <w:rFonts w:ascii="Times New Roman" w:hAnsi="Times New Roman"/>
          <w:i/>
          <w:iCs/>
        </w:rPr>
        <w:t xml:space="preserve">Akvilės </w:t>
      </w:r>
      <w:proofErr w:type="spellStart"/>
      <w:r>
        <w:rPr>
          <w:rFonts w:ascii="Times New Roman" w:hAnsi="Times New Roman"/>
          <w:i/>
          <w:iCs/>
        </w:rPr>
        <w:t>Gargasaitės</w:t>
      </w:r>
      <w:proofErr w:type="spellEnd"/>
      <w:r w:rsidR="006A33CE" w:rsidRPr="006A33CE">
        <w:rPr>
          <w:rFonts w:ascii="Times New Roman" w:hAnsi="Times New Roman"/>
          <w:i/>
          <w:iCs/>
        </w:rPr>
        <w:t xml:space="preserve"> paaiškinimas</w:t>
      </w:r>
    </w:p>
    <w:p w14:paraId="2F879A8F" w14:textId="77777777" w:rsidR="00911645" w:rsidRDefault="00911645" w:rsidP="00911645">
      <w:pPr>
        <w:spacing w:after="44"/>
        <w:ind w:left="-1" w:firstLine="1277"/>
      </w:pPr>
      <w:r>
        <w:t xml:space="preserve">Atsakydama į Šilalės rajono savivaldybės etikos komisijos 2020 m. spalio 7d. Nr. EKSD — 10(1.15) paklausimą informuoju, kad šių metų liepos 27 d. Švietimo, kultūros, sporto ir teisėtvarkos komitete ir liepos 30 d. Šilalės rajono savivaldybės tarybos posėdyje dalyvavau svarstant ir balsavau dėl Šilalės rajono savivaldybės seniūnaičių išmokų su seniūnaičio veikla susijusioms išlaidoms skyrimo, naudojimo ir atsiskaitymo už jas tvarkos aprašo patvirtinimo. Nenusišalinau, nes svarstomas klausimas man interesų konflikto nekėlė. Mano mama būdama Šilalės rajono </w:t>
      </w:r>
      <w:proofErr w:type="spellStart"/>
      <w:r>
        <w:t>Bilionių</w:t>
      </w:r>
      <w:proofErr w:type="spellEnd"/>
      <w:r>
        <w:t xml:space="preserve"> seniūnijos </w:t>
      </w:r>
      <w:proofErr w:type="spellStart"/>
      <w:r>
        <w:t>seniūnaite</w:t>
      </w:r>
      <w:proofErr w:type="spellEnd"/>
      <w:r>
        <w:t>, nuo 2020 metu liepos 1 dienos apsisprendė nebesinaudoti Šilalės rajono savivaldybės seniūnaičių išmokų su seniūnaičio veikla susijusioms išlaidoms skyrimo, naudojimo ir atsiskaitymo už jas tvarkos aprašu ir išmokų nebegauna. Toks mano elgesys visiškai atitinka Lietuvos Respublikos viešųjų ir privačių interesų derinimo įstatymo 3 straipsnio 1 dalies 2 punkto ir 11 straipsnio 1 ir 2 dalių nuostatoms.</w:t>
      </w:r>
    </w:p>
    <w:p w14:paraId="00411C1F" w14:textId="77777777" w:rsidR="00911645" w:rsidRDefault="00911645" w:rsidP="00911645">
      <w:pPr>
        <w:spacing w:after="44"/>
        <w:ind w:left="-1" w:firstLine="1277"/>
      </w:pPr>
      <w:r>
        <w:t xml:space="preserve">Komisija atsižvelgdama į A. </w:t>
      </w:r>
      <w:proofErr w:type="spellStart"/>
      <w:r>
        <w:t>Gargasaitės</w:t>
      </w:r>
      <w:proofErr w:type="spellEnd"/>
      <w:r>
        <w:t xml:space="preserve"> paaiškinimą </w:t>
      </w:r>
      <w:r w:rsidR="008C681A">
        <w:t>2020 m. spalio 28 d. raštu Nr. EKSD-11(1.15) ,,Dėl informacijos pateikimo</w:t>
      </w:r>
      <w:r w:rsidR="00796A55">
        <w:t>“</w:t>
      </w:r>
      <w:r w:rsidR="008C681A">
        <w:t xml:space="preserve"> kreipėsi į Šilalės rajono savivaldybės administracijos </w:t>
      </w:r>
      <w:proofErr w:type="spellStart"/>
      <w:r w:rsidR="008C681A">
        <w:t>Bilionių</w:t>
      </w:r>
      <w:proofErr w:type="spellEnd"/>
      <w:r w:rsidR="008C681A">
        <w:t xml:space="preserve"> seniūniją prašydama pateikti informaciją ar </w:t>
      </w:r>
      <w:proofErr w:type="spellStart"/>
      <w:r w:rsidR="008C681A">
        <w:t>Bilionių</w:t>
      </w:r>
      <w:proofErr w:type="spellEnd"/>
      <w:r w:rsidR="008C681A">
        <w:t xml:space="preserve"> </w:t>
      </w:r>
      <w:proofErr w:type="spellStart"/>
      <w:r w:rsidR="008C681A">
        <w:t>seniūnaitijos</w:t>
      </w:r>
      <w:proofErr w:type="spellEnd"/>
      <w:r w:rsidR="008C681A">
        <w:t xml:space="preserve"> </w:t>
      </w:r>
      <w:proofErr w:type="spellStart"/>
      <w:r w:rsidR="008C681A">
        <w:t>seniūnaitė</w:t>
      </w:r>
      <w:proofErr w:type="spellEnd"/>
      <w:r w:rsidR="008C681A">
        <w:t xml:space="preserve"> Salomėja </w:t>
      </w:r>
      <w:proofErr w:type="spellStart"/>
      <w:r w:rsidR="008C681A">
        <w:t>Gargasienė</w:t>
      </w:r>
      <w:proofErr w:type="spellEnd"/>
      <w:r w:rsidR="008C681A">
        <w:t xml:space="preserve"> yra atsisakiusi seniūnaičių išmokos su seniūnaičio veikla susijusioms išlaidoms padengti. </w:t>
      </w:r>
    </w:p>
    <w:p w14:paraId="5CE07F44" w14:textId="77777777" w:rsidR="00674126" w:rsidRDefault="00674126" w:rsidP="00911645">
      <w:pPr>
        <w:spacing w:after="44"/>
        <w:ind w:left="-1" w:firstLine="1277"/>
      </w:pPr>
      <w:proofErr w:type="spellStart"/>
      <w:r>
        <w:t>Bilionių</w:t>
      </w:r>
      <w:proofErr w:type="spellEnd"/>
      <w:r>
        <w:t xml:space="preserve"> seniūnija 2020 m. spalio 29 d. raštu Nr. D2-139(1.7) ,,Dėl informacijos pateikimo</w:t>
      </w:r>
      <w:r w:rsidR="008F0BA7">
        <w:t>“</w:t>
      </w:r>
      <w:r>
        <w:t xml:space="preserve"> informavo</w:t>
      </w:r>
      <w:r w:rsidR="008F0BA7">
        <w:t xml:space="preserve">, kas </w:t>
      </w:r>
      <w:proofErr w:type="spellStart"/>
      <w:r w:rsidR="008F0BA7">
        <w:t>Seniūnaitė</w:t>
      </w:r>
      <w:proofErr w:type="spellEnd"/>
      <w:r w:rsidR="008F0BA7">
        <w:t xml:space="preserve"> Salomėja </w:t>
      </w:r>
      <w:proofErr w:type="spellStart"/>
      <w:r w:rsidR="008F0BA7">
        <w:t>Gargasienė</w:t>
      </w:r>
      <w:proofErr w:type="spellEnd"/>
      <w:r w:rsidR="008F0BA7">
        <w:t xml:space="preserve"> nėra atsisakiusi seniūnaičių išmokos su seniūnaičio veikla susijusioms išlaidoms padengti, nes nėra pateikusi atsisakymo prašymo.</w:t>
      </w:r>
    </w:p>
    <w:p w14:paraId="2B7F41C7" w14:textId="77777777" w:rsidR="00E965BD" w:rsidRDefault="00E965BD" w:rsidP="00E965BD">
      <w:r>
        <w:t xml:space="preserve">Vadovaujantis Šilalės rajono savivaldybės seniūnaičių išmokų su seniūnaičio veikla susijusioms išlaidoms skyrimo, naudojimo ir atsiskaitymo už jas tvarkos aprašu, patvirtintu Šilalės rajono savivaldybės tarybos 2020 m. liepos 30 d. sprendimu Nr. T1-192, seniūnaičiui skiriama </w:t>
      </w:r>
      <w:r>
        <w:rPr>
          <w:bCs/>
        </w:rPr>
        <w:t>n</w:t>
      </w:r>
      <w:r>
        <w:t>e didesnė kaip 50 Eur per</w:t>
      </w:r>
      <w:r w:rsidRPr="00076135">
        <w:t xml:space="preserve"> mėnesį</w:t>
      </w:r>
      <w:r>
        <w:t xml:space="preserve"> </w:t>
      </w:r>
      <w:r w:rsidRPr="00076135">
        <w:t xml:space="preserve">dydžio </w:t>
      </w:r>
      <w:r>
        <w:t>išmoka (toliau – Išmoka), už kurią atsiskaitoma ne rečiau kaip kartą per ketvirtį. Seniūnaitis už išmokų panaudojimą atsiskaito Savivaldybės administracijos atitinkamai seniūnijai už kiekvieną ketvirtį, pateikdamas ketvirčio Išlaidų apmokėjimo apyskaitą (priedas) iki kito ketvirčio pirmo mėnesio 7 dienos.</w:t>
      </w:r>
    </w:p>
    <w:p w14:paraId="4C0B2AA3" w14:textId="77777777" w:rsidR="00E965BD" w:rsidRDefault="00E965BD" w:rsidP="00E965BD">
      <w:pPr>
        <w:spacing w:after="44"/>
        <w:ind w:left="-1" w:firstLine="1277"/>
      </w:pPr>
      <w:proofErr w:type="spellStart"/>
      <w:r>
        <w:t>Bilionių</w:t>
      </w:r>
      <w:proofErr w:type="spellEnd"/>
      <w:r>
        <w:t xml:space="preserve"> seniūnijos 2020 m. spalio 29 d. rašte Nr. D2-139(1.7) ,,Dėl informacijos pateikimo“ nurodoma, kad </w:t>
      </w:r>
      <w:proofErr w:type="spellStart"/>
      <w:r>
        <w:t>seniūnaitė</w:t>
      </w:r>
      <w:proofErr w:type="spellEnd"/>
      <w:r>
        <w:t xml:space="preserve"> S. </w:t>
      </w:r>
      <w:proofErr w:type="spellStart"/>
      <w:r>
        <w:t>Gargasienė</w:t>
      </w:r>
      <w:proofErr w:type="spellEnd"/>
      <w:r>
        <w:t xml:space="preserve"> ataskaitos už 2020 m. III ketvirtį nepateikė, todėl išmoka jai neišmokėta.</w:t>
      </w:r>
    </w:p>
    <w:p w14:paraId="636F83A8" w14:textId="77777777" w:rsidR="006A33CE" w:rsidRDefault="006A33CE" w:rsidP="0087750F">
      <w:pPr>
        <w:spacing w:after="120"/>
        <w:ind w:firstLine="851"/>
        <w:rPr>
          <w:szCs w:val="24"/>
        </w:rPr>
      </w:pPr>
      <w:r>
        <w:rPr>
          <w:szCs w:val="24"/>
        </w:rPr>
        <w:t>Komisijos 20</w:t>
      </w:r>
      <w:r w:rsidR="00397F49">
        <w:rPr>
          <w:szCs w:val="24"/>
        </w:rPr>
        <w:t>20</w:t>
      </w:r>
      <w:r>
        <w:rPr>
          <w:szCs w:val="24"/>
        </w:rPr>
        <w:t xml:space="preserve"> m. </w:t>
      </w:r>
      <w:r w:rsidR="00285D50">
        <w:rPr>
          <w:szCs w:val="24"/>
        </w:rPr>
        <w:t>lapkričio 6 d.</w:t>
      </w:r>
      <w:r>
        <w:rPr>
          <w:szCs w:val="24"/>
        </w:rPr>
        <w:t xml:space="preserve"> </w:t>
      </w:r>
      <w:r w:rsidRPr="005F79DE">
        <w:rPr>
          <w:szCs w:val="24"/>
        </w:rPr>
        <w:t>posėd</w:t>
      </w:r>
      <w:r>
        <w:rPr>
          <w:szCs w:val="24"/>
        </w:rPr>
        <w:t>yje</w:t>
      </w:r>
      <w:r w:rsidRPr="005F79DE">
        <w:rPr>
          <w:szCs w:val="24"/>
        </w:rPr>
        <w:t xml:space="preserve"> </w:t>
      </w:r>
      <w:r w:rsidR="00E965BD">
        <w:rPr>
          <w:szCs w:val="24"/>
        </w:rPr>
        <w:t xml:space="preserve">Akvilė </w:t>
      </w:r>
      <w:proofErr w:type="spellStart"/>
      <w:r w:rsidR="00E965BD">
        <w:rPr>
          <w:szCs w:val="24"/>
        </w:rPr>
        <w:t>Gargasaitė</w:t>
      </w:r>
      <w:proofErr w:type="spellEnd"/>
      <w:r w:rsidR="00E965BD">
        <w:rPr>
          <w:szCs w:val="24"/>
        </w:rPr>
        <w:t xml:space="preserve"> nedalyvavo, nors buvo kviesta. Posėdis vyko nuotoliniu būdu</w:t>
      </w:r>
      <w:r w:rsidR="008123A4">
        <w:rPr>
          <w:szCs w:val="24"/>
        </w:rPr>
        <w:t>.</w:t>
      </w:r>
    </w:p>
    <w:p w14:paraId="481AB912" w14:textId="77777777" w:rsidR="002127BE" w:rsidRPr="00927DBC" w:rsidRDefault="002127BE" w:rsidP="00481B70">
      <w:pPr>
        <w:spacing w:before="240" w:after="120" w:line="276" w:lineRule="auto"/>
        <w:ind w:firstLine="0"/>
        <w:jc w:val="center"/>
        <w:rPr>
          <w:rFonts w:ascii="Times New Roman" w:hAnsi="Times New Roman"/>
          <w:i/>
          <w:iCs/>
          <w:szCs w:val="24"/>
        </w:rPr>
      </w:pPr>
      <w:r w:rsidRPr="00927DBC">
        <w:rPr>
          <w:rFonts w:ascii="Times New Roman" w:hAnsi="Times New Roman"/>
          <w:i/>
          <w:iCs/>
          <w:szCs w:val="24"/>
        </w:rPr>
        <w:t>Teisinis veiklos vertinimas ir motyvai</w:t>
      </w:r>
    </w:p>
    <w:p w14:paraId="443AB6BD" w14:textId="77777777" w:rsidR="002127BE" w:rsidRPr="00927DBC" w:rsidRDefault="002127BE" w:rsidP="00927DBC">
      <w:pPr>
        <w:ind w:firstLine="851"/>
        <w:rPr>
          <w:rFonts w:ascii="Times New Roman" w:hAnsi="Times New Roman"/>
          <w:szCs w:val="24"/>
        </w:rPr>
      </w:pPr>
      <w:r w:rsidRPr="00927DBC">
        <w:rPr>
          <w:rFonts w:ascii="Times New Roman" w:hAnsi="Times New Roman"/>
          <w:szCs w:val="24"/>
        </w:rPr>
        <w:t xml:space="preserve">Kodekso 4 straipsnyje įtvirtinti valstybės politikų elgesio principai, kuriais valstybės politikas turi vadovautis viešajame gyvenime: 1) pagarba žmogui ir valstybei; 2) teisingumas; 3) sąžiningumas; 4) skaidrumas ir viešumas; 5) padorumas; 6) </w:t>
      </w:r>
      <w:proofErr w:type="spellStart"/>
      <w:r w:rsidRPr="00927DBC">
        <w:rPr>
          <w:rFonts w:ascii="Times New Roman" w:hAnsi="Times New Roman"/>
          <w:szCs w:val="24"/>
        </w:rPr>
        <w:t>pavyzdingumas</w:t>
      </w:r>
      <w:proofErr w:type="spellEnd"/>
      <w:r w:rsidRPr="00927DBC">
        <w:rPr>
          <w:rFonts w:ascii="Times New Roman" w:hAnsi="Times New Roman"/>
          <w:szCs w:val="24"/>
        </w:rPr>
        <w:t>; 7) nesavanaudiškumas; 8) nešališkumas; 9) atsakomybė.</w:t>
      </w:r>
    </w:p>
    <w:p w14:paraId="1B814A47" w14:textId="77777777" w:rsidR="007D7856" w:rsidRDefault="007D7856" w:rsidP="007D7856">
      <w:pPr>
        <w:ind w:firstLine="851"/>
        <w:rPr>
          <w:rFonts w:ascii="Times New Roman" w:hAnsi="Times New Roman"/>
          <w:szCs w:val="24"/>
        </w:rPr>
      </w:pPr>
      <w:r>
        <w:rPr>
          <w:rFonts w:ascii="Times New Roman" w:hAnsi="Times New Roman"/>
          <w:szCs w:val="24"/>
        </w:rPr>
        <w:t xml:space="preserve">Valstybės politikas atsako už savo elgesį viešajame gyvenime </w:t>
      </w:r>
      <w:r w:rsidR="0071739E">
        <w:rPr>
          <w:rFonts w:ascii="Times New Roman" w:hAnsi="Times New Roman"/>
          <w:szCs w:val="24"/>
        </w:rPr>
        <w:t>(Kodekso 4 straipsnio 1 pastraipos 9 punktas). Kodekso 2 straipsnio 8 dalyje</w:t>
      </w:r>
      <w:r w:rsidR="002519A2">
        <w:rPr>
          <w:rFonts w:ascii="Times New Roman" w:hAnsi="Times New Roman"/>
          <w:szCs w:val="24"/>
        </w:rPr>
        <w:t xml:space="preserve"> apibrėžta viešojo gyvenimo sąvoka – valstybės politikos politinėje veikla, taip pat valstybės politiko elgesys, nesusijęs su jo privačiu gyvenimu.</w:t>
      </w:r>
      <w:r>
        <w:rPr>
          <w:rFonts w:ascii="Times New Roman" w:hAnsi="Times New Roman"/>
          <w:szCs w:val="24"/>
        </w:rPr>
        <w:t xml:space="preserve"> </w:t>
      </w:r>
    </w:p>
    <w:p w14:paraId="4A0B428F" w14:textId="77777777" w:rsidR="002127BE" w:rsidRDefault="00927DBC" w:rsidP="002127BE">
      <w:pPr>
        <w:spacing w:after="120"/>
        <w:ind w:firstLine="851"/>
      </w:pPr>
      <w:r>
        <w:rPr>
          <w:rFonts w:ascii="Times New Roman" w:hAnsi="Times New Roman"/>
          <w:szCs w:val="24"/>
        </w:rPr>
        <w:t xml:space="preserve"> </w:t>
      </w:r>
      <w:r w:rsidR="002127BE" w:rsidRPr="00927DBC">
        <w:rPr>
          <w:rFonts w:ascii="Times New Roman" w:hAnsi="Times New Roman"/>
          <w:szCs w:val="24"/>
        </w:rPr>
        <w:t xml:space="preserve"> </w:t>
      </w:r>
      <w:r w:rsidR="002519A2">
        <w:rPr>
          <w:rFonts w:ascii="Times New Roman" w:hAnsi="Times New Roman"/>
          <w:szCs w:val="24"/>
        </w:rPr>
        <w:t xml:space="preserve">Komisija, </w:t>
      </w:r>
      <w:r w:rsidR="00624930">
        <w:rPr>
          <w:rFonts w:ascii="Times New Roman" w:hAnsi="Times New Roman"/>
          <w:szCs w:val="24"/>
        </w:rPr>
        <w:t xml:space="preserve">atsižvelgdama į tai kas aukščiau išdėstyta ir </w:t>
      </w:r>
      <w:r w:rsidR="002519A2">
        <w:rPr>
          <w:rFonts w:ascii="Times New Roman" w:hAnsi="Times New Roman"/>
          <w:szCs w:val="24"/>
        </w:rPr>
        <w:t xml:space="preserve">vadovaudamasi Lietuvos Respublikos politikų elgesio kodekso </w:t>
      </w:r>
      <w:r w:rsidR="00624930">
        <w:rPr>
          <w:rFonts w:ascii="Times New Roman" w:hAnsi="Times New Roman"/>
          <w:szCs w:val="24"/>
        </w:rPr>
        <w:t>9</w:t>
      </w:r>
      <w:r w:rsidR="00E94E90">
        <w:rPr>
          <w:rFonts w:ascii="Times New Roman" w:hAnsi="Times New Roman"/>
          <w:szCs w:val="24"/>
        </w:rPr>
        <w:t xml:space="preserve"> straipsnio</w:t>
      </w:r>
      <w:r w:rsidR="002519A2">
        <w:rPr>
          <w:rFonts w:ascii="Times New Roman" w:hAnsi="Times New Roman"/>
          <w:szCs w:val="24"/>
        </w:rPr>
        <w:t xml:space="preserve"> </w:t>
      </w:r>
      <w:r w:rsidR="00624930">
        <w:rPr>
          <w:rFonts w:ascii="Times New Roman" w:hAnsi="Times New Roman"/>
          <w:szCs w:val="24"/>
        </w:rPr>
        <w:t>1 dalies</w:t>
      </w:r>
      <w:r w:rsidR="002519A2">
        <w:rPr>
          <w:rFonts w:ascii="Times New Roman" w:hAnsi="Times New Roman"/>
          <w:szCs w:val="24"/>
        </w:rPr>
        <w:t xml:space="preserve"> </w:t>
      </w:r>
      <w:r w:rsidR="00E965BD">
        <w:rPr>
          <w:rFonts w:ascii="Times New Roman" w:hAnsi="Times New Roman"/>
          <w:szCs w:val="24"/>
        </w:rPr>
        <w:t>4</w:t>
      </w:r>
      <w:r w:rsidR="002519A2">
        <w:rPr>
          <w:rFonts w:ascii="Times New Roman" w:hAnsi="Times New Roman"/>
          <w:szCs w:val="24"/>
        </w:rPr>
        <w:t xml:space="preserve"> punkt</w:t>
      </w:r>
      <w:r w:rsidR="0087750F">
        <w:rPr>
          <w:rFonts w:ascii="Times New Roman" w:hAnsi="Times New Roman"/>
          <w:szCs w:val="24"/>
        </w:rPr>
        <w:t>u</w:t>
      </w:r>
      <w:r w:rsidR="002519A2">
        <w:rPr>
          <w:rFonts w:ascii="Times New Roman" w:hAnsi="Times New Roman"/>
          <w:szCs w:val="24"/>
        </w:rPr>
        <w:t xml:space="preserve">, </w:t>
      </w:r>
      <w:r w:rsidR="002519A2">
        <w:t xml:space="preserve">Šilalės rajono savivaldybės Etikos komisijos darbo reglamento, patvirtinto Šilalės rajono savivaldybės tarybos 2011 m. birželio </w:t>
      </w:r>
      <w:r w:rsidR="002519A2">
        <w:lastRenderedPageBreak/>
        <w:t>30 d. sprendimu Nr. T1-190 ,,Dėl Šilalės rajono savivaldybės Etikos komisijos darbo reglamento tvirtinimo“, 21.</w:t>
      </w:r>
      <w:r w:rsidR="00E965BD">
        <w:t>4</w:t>
      </w:r>
      <w:r w:rsidR="002519A2">
        <w:t xml:space="preserve"> papunkčiu, </w:t>
      </w:r>
    </w:p>
    <w:p w14:paraId="2D054DB4" w14:textId="77777777" w:rsidR="002519A2" w:rsidRDefault="00281EF9" w:rsidP="002127BE">
      <w:pPr>
        <w:spacing w:after="120"/>
        <w:ind w:firstLine="851"/>
      </w:pPr>
      <w:r>
        <w:t xml:space="preserve">n </w:t>
      </w:r>
      <w:r w:rsidR="002519A2">
        <w:t>u</w:t>
      </w:r>
      <w:r>
        <w:t xml:space="preserve"> </w:t>
      </w:r>
      <w:r w:rsidR="002519A2">
        <w:t>s</w:t>
      </w:r>
      <w:r>
        <w:t xml:space="preserve"> </w:t>
      </w:r>
      <w:r w:rsidR="002519A2">
        <w:t>p</w:t>
      </w:r>
      <w:r>
        <w:t xml:space="preserve"> </w:t>
      </w:r>
      <w:r w:rsidR="002519A2">
        <w:t>r</w:t>
      </w:r>
      <w:r>
        <w:t xml:space="preserve"> </w:t>
      </w:r>
      <w:r w:rsidR="002519A2">
        <w:t>e</w:t>
      </w:r>
      <w:r>
        <w:t xml:space="preserve"> </w:t>
      </w:r>
      <w:r w:rsidR="002519A2">
        <w:t>n</w:t>
      </w:r>
      <w:r>
        <w:t xml:space="preserve"> </w:t>
      </w:r>
      <w:r w:rsidR="002519A2">
        <w:t>d</w:t>
      </w:r>
      <w:r>
        <w:t xml:space="preserve"> </w:t>
      </w:r>
      <w:r w:rsidR="002519A2">
        <w:t>ė:</w:t>
      </w:r>
    </w:p>
    <w:p w14:paraId="3F82BF7E" w14:textId="77777777" w:rsidR="002519A2" w:rsidRDefault="000E7670" w:rsidP="00034BCB">
      <w:pPr>
        <w:pStyle w:val="Sraopastraipa"/>
        <w:numPr>
          <w:ilvl w:val="0"/>
          <w:numId w:val="12"/>
        </w:numPr>
        <w:tabs>
          <w:tab w:val="left" w:pos="1134"/>
        </w:tabs>
        <w:spacing w:after="120"/>
        <w:ind w:left="0" w:firstLine="851"/>
        <w:rPr>
          <w:rFonts w:ascii="Times New Roman" w:hAnsi="Times New Roman"/>
          <w:szCs w:val="24"/>
        </w:rPr>
      </w:pPr>
      <w:r>
        <w:rPr>
          <w:sz w:val="23"/>
          <w:szCs w:val="23"/>
        </w:rPr>
        <w:t xml:space="preserve">Rekomenduoti Savivaldybės tarybos narei Akvilei </w:t>
      </w:r>
      <w:proofErr w:type="spellStart"/>
      <w:r>
        <w:rPr>
          <w:sz w:val="23"/>
          <w:szCs w:val="23"/>
        </w:rPr>
        <w:t>Gargasaitei</w:t>
      </w:r>
      <w:proofErr w:type="spellEnd"/>
      <w:r>
        <w:rPr>
          <w:sz w:val="23"/>
          <w:szCs w:val="23"/>
        </w:rPr>
        <w:t xml:space="preserve"> suderinti savo elgesį su Valstybės politikų elgesio kodekse nustatytu valstybės politiko elgesio princip</w:t>
      </w:r>
      <w:r w:rsidR="00596256">
        <w:rPr>
          <w:sz w:val="23"/>
          <w:szCs w:val="23"/>
        </w:rPr>
        <w:t>ais</w:t>
      </w:r>
      <w:r>
        <w:rPr>
          <w:sz w:val="23"/>
          <w:szCs w:val="23"/>
        </w:rPr>
        <w:t xml:space="preserve"> – </w:t>
      </w:r>
      <w:r w:rsidR="00CA1492">
        <w:rPr>
          <w:sz w:val="23"/>
          <w:szCs w:val="23"/>
        </w:rPr>
        <w:t xml:space="preserve">nešališkumas ir </w:t>
      </w:r>
      <w:r>
        <w:rPr>
          <w:sz w:val="23"/>
          <w:szCs w:val="23"/>
        </w:rPr>
        <w:t>nesavanaudiškumas</w:t>
      </w:r>
      <w:r w:rsidR="00281EF9">
        <w:rPr>
          <w:rFonts w:ascii="Times New Roman" w:hAnsi="Times New Roman"/>
          <w:szCs w:val="24"/>
        </w:rPr>
        <w:t>.</w:t>
      </w:r>
    </w:p>
    <w:p w14:paraId="15F91B18" w14:textId="77777777" w:rsidR="00281EF9" w:rsidRDefault="00281EF9" w:rsidP="00034BCB">
      <w:pPr>
        <w:pStyle w:val="Sraopastraipa"/>
        <w:numPr>
          <w:ilvl w:val="0"/>
          <w:numId w:val="12"/>
        </w:numPr>
        <w:tabs>
          <w:tab w:val="left" w:pos="1134"/>
        </w:tabs>
        <w:spacing w:after="120"/>
        <w:ind w:left="0" w:firstLine="851"/>
        <w:rPr>
          <w:rFonts w:ascii="Times New Roman" w:hAnsi="Times New Roman"/>
          <w:szCs w:val="24"/>
        </w:rPr>
      </w:pPr>
      <w:r>
        <w:rPr>
          <w:rFonts w:ascii="Times New Roman" w:hAnsi="Times New Roman"/>
          <w:szCs w:val="24"/>
        </w:rPr>
        <w:t>Apie priimtą sprendimą info</w:t>
      </w:r>
      <w:r w:rsidR="000E7670">
        <w:rPr>
          <w:rFonts w:ascii="Times New Roman" w:hAnsi="Times New Roman"/>
          <w:szCs w:val="24"/>
        </w:rPr>
        <w:t>rmuoti Savivaldybės tarybos narę</w:t>
      </w:r>
      <w:r>
        <w:rPr>
          <w:rFonts w:ascii="Times New Roman" w:hAnsi="Times New Roman"/>
          <w:szCs w:val="24"/>
        </w:rPr>
        <w:t xml:space="preserve"> </w:t>
      </w:r>
      <w:r w:rsidR="000E7670">
        <w:rPr>
          <w:rFonts w:ascii="Times New Roman" w:hAnsi="Times New Roman"/>
          <w:szCs w:val="24"/>
        </w:rPr>
        <w:t xml:space="preserve">Akvilę </w:t>
      </w:r>
      <w:proofErr w:type="spellStart"/>
      <w:r w:rsidR="000E7670">
        <w:rPr>
          <w:rFonts w:ascii="Times New Roman" w:hAnsi="Times New Roman"/>
          <w:szCs w:val="24"/>
        </w:rPr>
        <w:t>Gargasaitę</w:t>
      </w:r>
      <w:proofErr w:type="spellEnd"/>
      <w:r>
        <w:rPr>
          <w:rFonts w:ascii="Times New Roman" w:hAnsi="Times New Roman"/>
          <w:szCs w:val="24"/>
        </w:rPr>
        <w:t>.</w:t>
      </w:r>
    </w:p>
    <w:p w14:paraId="109124CA" w14:textId="77777777" w:rsidR="00827AE4" w:rsidRDefault="00827AE4" w:rsidP="00827AE4">
      <w:pPr>
        <w:pStyle w:val="Sraopastraipa"/>
        <w:numPr>
          <w:ilvl w:val="0"/>
          <w:numId w:val="12"/>
        </w:numPr>
        <w:tabs>
          <w:tab w:val="left" w:pos="1134"/>
        </w:tabs>
        <w:spacing w:after="120"/>
        <w:ind w:left="0" w:firstLine="851"/>
        <w:rPr>
          <w:rFonts w:ascii="Times New Roman" w:hAnsi="Times New Roman"/>
          <w:szCs w:val="24"/>
        </w:rPr>
      </w:pPr>
      <w:r>
        <w:rPr>
          <w:rFonts w:ascii="Times New Roman" w:hAnsi="Times New Roman"/>
          <w:szCs w:val="24"/>
        </w:rPr>
        <w:t>Apie priimtą sprendimą informuoti pareiškėją.</w:t>
      </w:r>
    </w:p>
    <w:p w14:paraId="2B3D0E49" w14:textId="77777777" w:rsidR="00281EF9" w:rsidRDefault="00281EF9" w:rsidP="00034BCB">
      <w:pPr>
        <w:pStyle w:val="Sraopastraipa"/>
        <w:numPr>
          <w:ilvl w:val="0"/>
          <w:numId w:val="12"/>
        </w:numPr>
        <w:tabs>
          <w:tab w:val="left" w:pos="1134"/>
        </w:tabs>
        <w:spacing w:after="120"/>
        <w:ind w:left="0" w:firstLine="851"/>
        <w:rPr>
          <w:rFonts w:ascii="Times New Roman" w:hAnsi="Times New Roman"/>
          <w:szCs w:val="24"/>
        </w:rPr>
      </w:pPr>
      <w:r>
        <w:rPr>
          <w:rFonts w:ascii="Times New Roman" w:hAnsi="Times New Roman"/>
          <w:szCs w:val="24"/>
        </w:rPr>
        <w:t>Sprendimo kopiją pateikti Vyriausiajai tarnybinės etikos komisijai.</w:t>
      </w:r>
    </w:p>
    <w:p w14:paraId="6059C323" w14:textId="77777777" w:rsidR="00281EF9" w:rsidRDefault="00281EF9" w:rsidP="00034BCB">
      <w:pPr>
        <w:pStyle w:val="Sraopastraipa"/>
        <w:numPr>
          <w:ilvl w:val="0"/>
          <w:numId w:val="12"/>
        </w:numPr>
        <w:tabs>
          <w:tab w:val="left" w:pos="1134"/>
        </w:tabs>
        <w:spacing w:after="120"/>
        <w:ind w:left="0" w:firstLine="851"/>
        <w:rPr>
          <w:rFonts w:ascii="Times New Roman" w:hAnsi="Times New Roman"/>
          <w:szCs w:val="24"/>
        </w:rPr>
      </w:pPr>
      <w:r>
        <w:rPr>
          <w:rFonts w:ascii="Times New Roman" w:hAnsi="Times New Roman"/>
          <w:szCs w:val="24"/>
        </w:rPr>
        <w:t xml:space="preserve">Sprendimą paskelbti Savivaldybės interneto svetainėje </w:t>
      </w:r>
      <w:hyperlink r:id="rId14" w:history="1">
        <w:r w:rsidRPr="00DD70A2">
          <w:rPr>
            <w:rStyle w:val="Hipersaitas"/>
            <w:rFonts w:ascii="Times New Roman" w:hAnsi="Times New Roman"/>
            <w:color w:val="auto"/>
            <w:szCs w:val="24"/>
          </w:rPr>
          <w:t>www.silale.lt</w:t>
        </w:r>
      </w:hyperlink>
      <w:r>
        <w:rPr>
          <w:rFonts w:ascii="Times New Roman" w:hAnsi="Times New Roman"/>
          <w:szCs w:val="24"/>
        </w:rPr>
        <w:t>.</w:t>
      </w:r>
    </w:p>
    <w:p w14:paraId="6E9FED87" w14:textId="77777777" w:rsidR="00281EF9" w:rsidRPr="002519A2" w:rsidRDefault="00281EF9" w:rsidP="00034BCB">
      <w:pPr>
        <w:pStyle w:val="Sraopastraipa"/>
        <w:tabs>
          <w:tab w:val="left" w:pos="1134"/>
        </w:tabs>
        <w:spacing w:after="120"/>
        <w:ind w:left="0" w:firstLine="851"/>
        <w:rPr>
          <w:rFonts w:ascii="Times New Roman" w:hAnsi="Times New Roman"/>
          <w:szCs w:val="24"/>
        </w:rPr>
      </w:pPr>
      <w:r>
        <w:rPr>
          <w:rFonts w:ascii="Times New Roman" w:hAnsi="Times New Roman"/>
          <w:szCs w:val="24"/>
        </w:rPr>
        <w:t>Šis sprendimas gali būti skundžiamas Lietuvos Respublikos administracinių bylų teisenos įstatymo nustatyta tvarka per vieną mėnesį nuo sprendimo paskelbimo arba jo įteikimo valstybės politikui</w:t>
      </w:r>
      <w:r w:rsidR="00481B70">
        <w:rPr>
          <w:rFonts w:ascii="Times New Roman" w:hAnsi="Times New Roman"/>
          <w:szCs w:val="24"/>
        </w:rPr>
        <w:t>, dėl kurio yra priimtas sprendimas, dienos.</w:t>
      </w:r>
    </w:p>
    <w:p w14:paraId="08684FC1" w14:textId="77777777" w:rsidR="006A33CE" w:rsidRPr="006A33CE" w:rsidRDefault="006A33CE" w:rsidP="006A33CE">
      <w:pPr>
        <w:ind w:firstLine="851"/>
        <w:rPr>
          <w:rFonts w:ascii="Times New Roman" w:hAnsi="Times New Roman"/>
        </w:rPr>
      </w:pPr>
    </w:p>
    <w:p w14:paraId="24C84E65" w14:textId="77777777" w:rsidR="00FA4911" w:rsidRDefault="00FA4911" w:rsidP="00380460">
      <w:pPr>
        <w:ind w:firstLine="851"/>
      </w:pPr>
    </w:p>
    <w:p w14:paraId="337443C5" w14:textId="77777777" w:rsidR="00241D9F" w:rsidRDefault="00481B70" w:rsidP="0087750F">
      <w:pPr>
        <w:ind w:firstLine="0"/>
        <w:rPr>
          <w:sz w:val="22"/>
        </w:rPr>
      </w:pPr>
      <w:r>
        <w:t>Komisijos pirmininkė</w:t>
      </w:r>
      <w:r>
        <w:tab/>
      </w:r>
      <w:r>
        <w:tab/>
      </w:r>
      <w:r>
        <w:tab/>
      </w:r>
      <w:r>
        <w:tab/>
      </w:r>
      <w:r>
        <w:tab/>
      </w:r>
      <w:r>
        <w:tab/>
      </w:r>
      <w:r w:rsidR="0087750F">
        <w:tab/>
      </w:r>
      <w:r w:rsidR="0087750F">
        <w:tab/>
        <w:t xml:space="preserve">       </w:t>
      </w:r>
      <w:r>
        <w:t xml:space="preserve">Loreta </w:t>
      </w:r>
      <w:proofErr w:type="spellStart"/>
      <w:r>
        <w:t>Kalnikaitė</w:t>
      </w:r>
      <w:proofErr w:type="spellEnd"/>
      <w:r w:rsidR="00241D9F">
        <w:rPr>
          <w:sz w:val="22"/>
        </w:rPr>
        <w:t xml:space="preserve">                                                                                           </w:t>
      </w:r>
    </w:p>
    <w:sectPr w:rsidR="00241D9F">
      <w:headerReference w:type="even" r:id="rId15"/>
      <w:headerReference w:type="default" r:id="rId16"/>
      <w:footerReference w:type="default" r:id="rId17"/>
      <w:type w:val="continuous"/>
      <w:pgSz w:w="11906" w:h="16838" w:code="9"/>
      <w:pgMar w:top="1134" w:right="567" w:bottom="1134" w:left="1701" w:header="567" w:footer="567" w:gutter="0"/>
      <w:cols w:space="1296"/>
      <w:titlePg/>
      <w:docGrid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F32F6B" w14:textId="77777777" w:rsidR="00271DA6" w:rsidRDefault="00271DA6">
      <w:r>
        <w:separator/>
      </w:r>
    </w:p>
  </w:endnote>
  <w:endnote w:type="continuationSeparator" w:id="0">
    <w:p w14:paraId="34C9424A" w14:textId="77777777" w:rsidR="00271DA6" w:rsidRDefault="00271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8290C" w14:textId="77777777" w:rsidR="00587719" w:rsidRDefault="00587719">
    <w:pPr>
      <w:pStyle w:val="Porat"/>
      <w:ind w:firstLine="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E10EA6" w14:textId="77777777" w:rsidR="00271DA6" w:rsidRDefault="00271DA6">
      <w:r>
        <w:separator/>
      </w:r>
    </w:p>
  </w:footnote>
  <w:footnote w:type="continuationSeparator" w:id="0">
    <w:p w14:paraId="3161C4A7" w14:textId="77777777" w:rsidR="00271DA6" w:rsidRDefault="00271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DB4C5" w14:textId="77777777" w:rsidR="00587719" w:rsidRDefault="00587719" w:rsidP="00481B70">
    <w:pPr>
      <w:pStyle w:val="Antrats"/>
      <w:framePr w:wrap="around" w:vAnchor="text" w:hAnchor="margin" w:xAlign="center" w:y="1"/>
      <w:ind w:firstLine="0"/>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96A55">
      <w:rPr>
        <w:rStyle w:val="Puslapionumeris"/>
        <w:noProof/>
      </w:rPr>
      <w:t>2</w:t>
    </w:r>
    <w:r>
      <w:rPr>
        <w:rStyle w:val="Puslapionumeris"/>
      </w:rPr>
      <w:fldChar w:fldCharType="end"/>
    </w:r>
  </w:p>
  <w:p w14:paraId="055CA391" w14:textId="77777777" w:rsidR="00587719" w:rsidRDefault="00587719">
    <w:pPr>
      <w:pStyle w:val="Antrats"/>
      <w:ind w:firstLine="0"/>
      <w:jc w:val="cent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FF600" w14:textId="77777777" w:rsidR="00587719" w:rsidRDefault="0058771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96A55">
      <w:rPr>
        <w:rStyle w:val="Puslapionumeris"/>
        <w:noProof/>
      </w:rPr>
      <w:t>3</w:t>
    </w:r>
    <w:r>
      <w:rPr>
        <w:rStyle w:val="Puslapionumeris"/>
      </w:rPr>
      <w:fldChar w:fldCharType="end"/>
    </w:r>
  </w:p>
  <w:p w14:paraId="5EAD2674" w14:textId="77777777" w:rsidR="00587719" w:rsidRDefault="00587719">
    <w:pPr>
      <w:pStyle w:val="Antrats"/>
      <w:tabs>
        <w:tab w:val="clear" w:pos="8306"/>
        <w:tab w:val="right" w:pos="7110"/>
      </w:tabs>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1182A"/>
    <w:multiLevelType w:val="hybridMultilevel"/>
    <w:tmpl w:val="3F782A7A"/>
    <w:lvl w:ilvl="0" w:tplc="1488FD04">
      <w:start w:val="1"/>
      <w:numFmt w:val="decimal"/>
      <w:lvlText w:val="%1."/>
      <w:lvlJc w:val="left"/>
      <w:pPr>
        <w:tabs>
          <w:tab w:val="num" w:pos="2640"/>
        </w:tabs>
        <w:ind w:left="2640" w:hanging="1455"/>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1" w15:restartNumberingAfterBreak="0">
    <w:nsid w:val="0EE646C4"/>
    <w:multiLevelType w:val="multilevel"/>
    <w:tmpl w:val="04DCD13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267E6A14"/>
    <w:multiLevelType w:val="hybridMultilevel"/>
    <w:tmpl w:val="2352789C"/>
    <w:lvl w:ilvl="0" w:tplc="35545BD2">
      <w:start w:val="2"/>
      <w:numFmt w:val="decimal"/>
      <w:lvlText w:val="%1."/>
      <w:lvlJc w:val="left"/>
      <w:pPr>
        <w:tabs>
          <w:tab w:val="num" w:pos="1071"/>
        </w:tabs>
        <w:ind w:left="1071" w:hanging="360"/>
      </w:pPr>
      <w:rPr>
        <w:rFonts w:hint="default"/>
      </w:rPr>
    </w:lvl>
    <w:lvl w:ilvl="1" w:tplc="04090019" w:tentative="1">
      <w:start w:val="1"/>
      <w:numFmt w:val="lowerLetter"/>
      <w:lvlText w:val="%2."/>
      <w:lvlJc w:val="left"/>
      <w:pPr>
        <w:tabs>
          <w:tab w:val="num" w:pos="1791"/>
        </w:tabs>
        <w:ind w:left="1791" w:hanging="360"/>
      </w:pPr>
    </w:lvl>
    <w:lvl w:ilvl="2" w:tplc="0409001B" w:tentative="1">
      <w:start w:val="1"/>
      <w:numFmt w:val="lowerRoman"/>
      <w:lvlText w:val="%3."/>
      <w:lvlJc w:val="right"/>
      <w:pPr>
        <w:tabs>
          <w:tab w:val="num" w:pos="2511"/>
        </w:tabs>
        <w:ind w:left="2511" w:hanging="180"/>
      </w:pPr>
    </w:lvl>
    <w:lvl w:ilvl="3" w:tplc="0409000F" w:tentative="1">
      <w:start w:val="1"/>
      <w:numFmt w:val="decimal"/>
      <w:lvlText w:val="%4."/>
      <w:lvlJc w:val="left"/>
      <w:pPr>
        <w:tabs>
          <w:tab w:val="num" w:pos="3231"/>
        </w:tabs>
        <w:ind w:left="3231" w:hanging="360"/>
      </w:pPr>
    </w:lvl>
    <w:lvl w:ilvl="4" w:tplc="04090019" w:tentative="1">
      <w:start w:val="1"/>
      <w:numFmt w:val="lowerLetter"/>
      <w:lvlText w:val="%5."/>
      <w:lvlJc w:val="left"/>
      <w:pPr>
        <w:tabs>
          <w:tab w:val="num" w:pos="3951"/>
        </w:tabs>
        <w:ind w:left="3951" w:hanging="360"/>
      </w:pPr>
    </w:lvl>
    <w:lvl w:ilvl="5" w:tplc="0409001B" w:tentative="1">
      <w:start w:val="1"/>
      <w:numFmt w:val="lowerRoman"/>
      <w:lvlText w:val="%6."/>
      <w:lvlJc w:val="right"/>
      <w:pPr>
        <w:tabs>
          <w:tab w:val="num" w:pos="4671"/>
        </w:tabs>
        <w:ind w:left="4671" w:hanging="180"/>
      </w:pPr>
    </w:lvl>
    <w:lvl w:ilvl="6" w:tplc="0409000F" w:tentative="1">
      <w:start w:val="1"/>
      <w:numFmt w:val="decimal"/>
      <w:lvlText w:val="%7."/>
      <w:lvlJc w:val="left"/>
      <w:pPr>
        <w:tabs>
          <w:tab w:val="num" w:pos="5391"/>
        </w:tabs>
        <w:ind w:left="5391" w:hanging="360"/>
      </w:pPr>
    </w:lvl>
    <w:lvl w:ilvl="7" w:tplc="04090019" w:tentative="1">
      <w:start w:val="1"/>
      <w:numFmt w:val="lowerLetter"/>
      <w:lvlText w:val="%8."/>
      <w:lvlJc w:val="left"/>
      <w:pPr>
        <w:tabs>
          <w:tab w:val="num" w:pos="6111"/>
        </w:tabs>
        <w:ind w:left="6111" w:hanging="360"/>
      </w:pPr>
    </w:lvl>
    <w:lvl w:ilvl="8" w:tplc="0409001B" w:tentative="1">
      <w:start w:val="1"/>
      <w:numFmt w:val="lowerRoman"/>
      <w:lvlText w:val="%9."/>
      <w:lvlJc w:val="right"/>
      <w:pPr>
        <w:tabs>
          <w:tab w:val="num" w:pos="6831"/>
        </w:tabs>
        <w:ind w:left="6831" w:hanging="180"/>
      </w:pPr>
    </w:lvl>
  </w:abstractNum>
  <w:abstractNum w:abstractNumId="3" w15:restartNumberingAfterBreak="0">
    <w:nsid w:val="26955BCE"/>
    <w:multiLevelType w:val="multilevel"/>
    <w:tmpl w:val="8B6403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1"/>
        </w:tabs>
        <w:ind w:left="1071" w:hanging="360"/>
      </w:pPr>
      <w:rPr>
        <w:rFonts w:hint="default"/>
      </w:rPr>
    </w:lvl>
    <w:lvl w:ilvl="2">
      <w:start w:val="1"/>
      <w:numFmt w:val="decimal"/>
      <w:lvlText w:val="%1.%2.%3."/>
      <w:lvlJc w:val="left"/>
      <w:pPr>
        <w:tabs>
          <w:tab w:val="num" w:pos="2142"/>
        </w:tabs>
        <w:ind w:left="2142" w:hanging="720"/>
      </w:pPr>
      <w:rPr>
        <w:rFonts w:hint="default"/>
      </w:rPr>
    </w:lvl>
    <w:lvl w:ilvl="3">
      <w:start w:val="1"/>
      <w:numFmt w:val="decimal"/>
      <w:lvlText w:val="%1.%2.%3.%4."/>
      <w:lvlJc w:val="left"/>
      <w:pPr>
        <w:tabs>
          <w:tab w:val="num" w:pos="2853"/>
        </w:tabs>
        <w:ind w:left="2853" w:hanging="720"/>
      </w:pPr>
      <w:rPr>
        <w:rFonts w:hint="default"/>
      </w:rPr>
    </w:lvl>
    <w:lvl w:ilvl="4">
      <w:start w:val="1"/>
      <w:numFmt w:val="decimal"/>
      <w:lvlText w:val="%1.%2.%3.%4.%5."/>
      <w:lvlJc w:val="left"/>
      <w:pPr>
        <w:tabs>
          <w:tab w:val="num" w:pos="3924"/>
        </w:tabs>
        <w:ind w:left="3924" w:hanging="1080"/>
      </w:pPr>
      <w:rPr>
        <w:rFonts w:hint="default"/>
      </w:rPr>
    </w:lvl>
    <w:lvl w:ilvl="5">
      <w:start w:val="1"/>
      <w:numFmt w:val="decimal"/>
      <w:lvlText w:val="%1.%2.%3.%4.%5.%6."/>
      <w:lvlJc w:val="left"/>
      <w:pPr>
        <w:tabs>
          <w:tab w:val="num" w:pos="4635"/>
        </w:tabs>
        <w:ind w:left="4635" w:hanging="1080"/>
      </w:pPr>
      <w:rPr>
        <w:rFonts w:hint="default"/>
      </w:rPr>
    </w:lvl>
    <w:lvl w:ilvl="6">
      <w:start w:val="1"/>
      <w:numFmt w:val="decimal"/>
      <w:lvlText w:val="%1.%2.%3.%4.%5.%6.%7."/>
      <w:lvlJc w:val="left"/>
      <w:pPr>
        <w:tabs>
          <w:tab w:val="num" w:pos="5706"/>
        </w:tabs>
        <w:ind w:left="5706" w:hanging="1440"/>
      </w:pPr>
      <w:rPr>
        <w:rFonts w:hint="default"/>
      </w:rPr>
    </w:lvl>
    <w:lvl w:ilvl="7">
      <w:start w:val="1"/>
      <w:numFmt w:val="decimal"/>
      <w:lvlText w:val="%1.%2.%3.%4.%5.%6.%7.%8."/>
      <w:lvlJc w:val="left"/>
      <w:pPr>
        <w:tabs>
          <w:tab w:val="num" w:pos="6417"/>
        </w:tabs>
        <w:ind w:left="6417" w:hanging="1440"/>
      </w:pPr>
      <w:rPr>
        <w:rFonts w:hint="default"/>
      </w:rPr>
    </w:lvl>
    <w:lvl w:ilvl="8">
      <w:start w:val="1"/>
      <w:numFmt w:val="decimal"/>
      <w:lvlText w:val="%1.%2.%3.%4.%5.%6.%7.%8.%9."/>
      <w:lvlJc w:val="left"/>
      <w:pPr>
        <w:tabs>
          <w:tab w:val="num" w:pos="7488"/>
        </w:tabs>
        <w:ind w:left="7488" w:hanging="1800"/>
      </w:pPr>
      <w:rPr>
        <w:rFonts w:hint="default"/>
      </w:rPr>
    </w:lvl>
  </w:abstractNum>
  <w:abstractNum w:abstractNumId="4" w15:restartNumberingAfterBreak="0">
    <w:nsid w:val="340B4BBB"/>
    <w:multiLevelType w:val="multilevel"/>
    <w:tmpl w:val="F97A7C8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1"/>
        </w:tabs>
        <w:ind w:left="1071" w:hanging="360"/>
      </w:pPr>
      <w:rPr>
        <w:rFonts w:hint="default"/>
      </w:rPr>
    </w:lvl>
    <w:lvl w:ilvl="2">
      <w:start w:val="1"/>
      <w:numFmt w:val="decimal"/>
      <w:lvlText w:val="%1.%2.%3."/>
      <w:lvlJc w:val="left"/>
      <w:pPr>
        <w:tabs>
          <w:tab w:val="num" w:pos="2142"/>
        </w:tabs>
        <w:ind w:left="2142" w:hanging="720"/>
      </w:pPr>
      <w:rPr>
        <w:rFonts w:hint="default"/>
      </w:rPr>
    </w:lvl>
    <w:lvl w:ilvl="3">
      <w:start w:val="1"/>
      <w:numFmt w:val="decimal"/>
      <w:lvlText w:val="%1.%2.%3.%4."/>
      <w:lvlJc w:val="left"/>
      <w:pPr>
        <w:tabs>
          <w:tab w:val="num" w:pos="2853"/>
        </w:tabs>
        <w:ind w:left="2853" w:hanging="720"/>
      </w:pPr>
      <w:rPr>
        <w:rFonts w:hint="default"/>
      </w:rPr>
    </w:lvl>
    <w:lvl w:ilvl="4">
      <w:start w:val="1"/>
      <w:numFmt w:val="decimal"/>
      <w:lvlText w:val="%1.%2.%3.%4.%5."/>
      <w:lvlJc w:val="left"/>
      <w:pPr>
        <w:tabs>
          <w:tab w:val="num" w:pos="3924"/>
        </w:tabs>
        <w:ind w:left="3924" w:hanging="1080"/>
      </w:pPr>
      <w:rPr>
        <w:rFonts w:hint="default"/>
      </w:rPr>
    </w:lvl>
    <w:lvl w:ilvl="5">
      <w:start w:val="1"/>
      <w:numFmt w:val="decimal"/>
      <w:lvlText w:val="%1.%2.%3.%4.%5.%6."/>
      <w:lvlJc w:val="left"/>
      <w:pPr>
        <w:tabs>
          <w:tab w:val="num" w:pos="4635"/>
        </w:tabs>
        <w:ind w:left="4635" w:hanging="1080"/>
      </w:pPr>
      <w:rPr>
        <w:rFonts w:hint="default"/>
      </w:rPr>
    </w:lvl>
    <w:lvl w:ilvl="6">
      <w:start w:val="1"/>
      <w:numFmt w:val="decimal"/>
      <w:lvlText w:val="%1.%2.%3.%4.%5.%6.%7."/>
      <w:lvlJc w:val="left"/>
      <w:pPr>
        <w:tabs>
          <w:tab w:val="num" w:pos="5706"/>
        </w:tabs>
        <w:ind w:left="5706" w:hanging="1440"/>
      </w:pPr>
      <w:rPr>
        <w:rFonts w:hint="default"/>
      </w:rPr>
    </w:lvl>
    <w:lvl w:ilvl="7">
      <w:start w:val="1"/>
      <w:numFmt w:val="decimal"/>
      <w:lvlText w:val="%1.%2.%3.%4.%5.%6.%7.%8."/>
      <w:lvlJc w:val="left"/>
      <w:pPr>
        <w:tabs>
          <w:tab w:val="num" w:pos="6417"/>
        </w:tabs>
        <w:ind w:left="6417" w:hanging="1440"/>
      </w:pPr>
      <w:rPr>
        <w:rFonts w:hint="default"/>
      </w:rPr>
    </w:lvl>
    <w:lvl w:ilvl="8">
      <w:start w:val="1"/>
      <w:numFmt w:val="decimal"/>
      <w:lvlText w:val="%1.%2.%3.%4.%5.%6.%7.%8.%9."/>
      <w:lvlJc w:val="left"/>
      <w:pPr>
        <w:tabs>
          <w:tab w:val="num" w:pos="7488"/>
        </w:tabs>
        <w:ind w:left="7488" w:hanging="1800"/>
      </w:pPr>
      <w:rPr>
        <w:rFonts w:hint="default"/>
      </w:rPr>
    </w:lvl>
  </w:abstractNum>
  <w:abstractNum w:abstractNumId="5" w15:restartNumberingAfterBreak="0">
    <w:nsid w:val="4E0F4983"/>
    <w:multiLevelType w:val="hybridMultilevel"/>
    <w:tmpl w:val="3E8CD41E"/>
    <w:lvl w:ilvl="0" w:tplc="14EE44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EF2700E"/>
    <w:multiLevelType w:val="hybridMultilevel"/>
    <w:tmpl w:val="5BDA3D5A"/>
    <w:lvl w:ilvl="0" w:tplc="20D292A6">
      <w:start w:val="2"/>
      <w:numFmt w:val="decimal"/>
      <w:lvlText w:val="%1."/>
      <w:lvlJc w:val="left"/>
      <w:pPr>
        <w:tabs>
          <w:tab w:val="num" w:pos="1071"/>
        </w:tabs>
        <w:ind w:left="1071" w:hanging="360"/>
      </w:pPr>
      <w:rPr>
        <w:rFonts w:hint="default"/>
      </w:rPr>
    </w:lvl>
    <w:lvl w:ilvl="1" w:tplc="04090019" w:tentative="1">
      <w:start w:val="1"/>
      <w:numFmt w:val="lowerLetter"/>
      <w:lvlText w:val="%2."/>
      <w:lvlJc w:val="left"/>
      <w:pPr>
        <w:tabs>
          <w:tab w:val="num" w:pos="1791"/>
        </w:tabs>
        <w:ind w:left="1791" w:hanging="360"/>
      </w:pPr>
    </w:lvl>
    <w:lvl w:ilvl="2" w:tplc="0409001B" w:tentative="1">
      <w:start w:val="1"/>
      <w:numFmt w:val="lowerRoman"/>
      <w:lvlText w:val="%3."/>
      <w:lvlJc w:val="right"/>
      <w:pPr>
        <w:tabs>
          <w:tab w:val="num" w:pos="2511"/>
        </w:tabs>
        <w:ind w:left="2511" w:hanging="180"/>
      </w:pPr>
    </w:lvl>
    <w:lvl w:ilvl="3" w:tplc="0409000F" w:tentative="1">
      <w:start w:val="1"/>
      <w:numFmt w:val="decimal"/>
      <w:lvlText w:val="%4."/>
      <w:lvlJc w:val="left"/>
      <w:pPr>
        <w:tabs>
          <w:tab w:val="num" w:pos="3231"/>
        </w:tabs>
        <w:ind w:left="3231" w:hanging="360"/>
      </w:pPr>
    </w:lvl>
    <w:lvl w:ilvl="4" w:tplc="04090019" w:tentative="1">
      <w:start w:val="1"/>
      <w:numFmt w:val="lowerLetter"/>
      <w:lvlText w:val="%5."/>
      <w:lvlJc w:val="left"/>
      <w:pPr>
        <w:tabs>
          <w:tab w:val="num" w:pos="3951"/>
        </w:tabs>
        <w:ind w:left="3951" w:hanging="360"/>
      </w:pPr>
    </w:lvl>
    <w:lvl w:ilvl="5" w:tplc="0409001B" w:tentative="1">
      <w:start w:val="1"/>
      <w:numFmt w:val="lowerRoman"/>
      <w:lvlText w:val="%6."/>
      <w:lvlJc w:val="right"/>
      <w:pPr>
        <w:tabs>
          <w:tab w:val="num" w:pos="4671"/>
        </w:tabs>
        <w:ind w:left="4671" w:hanging="180"/>
      </w:pPr>
    </w:lvl>
    <w:lvl w:ilvl="6" w:tplc="0409000F" w:tentative="1">
      <w:start w:val="1"/>
      <w:numFmt w:val="decimal"/>
      <w:lvlText w:val="%7."/>
      <w:lvlJc w:val="left"/>
      <w:pPr>
        <w:tabs>
          <w:tab w:val="num" w:pos="5391"/>
        </w:tabs>
        <w:ind w:left="5391" w:hanging="360"/>
      </w:pPr>
    </w:lvl>
    <w:lvl w:ilvl="7" w:tplc="04090019" w:tentative="1">
      <w:start w:val="1"/>
      <w:numFmt w:val="lowerLetter"/>
      <w:lvlText w:val="%8."/>
      <w:lvlJc w:val="left"/>
      <w:pPr>
        <w:tabs>
          <w:tab w:val="num" w:pos="6111"/>
        </w:tabs>
        <w:ind w:left="6111" w:hanging="360"/>
      </w:pPr>
    </w:lvl>
    <w:lvl w:ilvl="8" w:tplc="0409001B" w:tentative="1">
      <w:start w:val="1"/>
      <w:numFmt w:val="lowerRoman"/>
      <w:lvlText w:val="%9."/>
      <w:lvlJc w:val="right"/>
      <w:pPr>
        <w:tabs>
          <w:tab w:val="num" w:pos="6831"/>
        </w:tabs>
        <w:ind w:left="6831" w:hanging="180"/>
      </w:pPr>
    </w:lvl>
  </w:abstractNum>
  <w:abstractNum w:abstractNumId="7" w15:restartNumberingAfterBreak="0">
    <w:nsid w:val="61472341"/>
    <w:multiLevelType w:val="hybridMultilevel"/>
    <w:tmpl w:val="0DE2E2FA"/>
    <w:lvl w:ilvl="0" w:tplc="F57677E6">
      <w:start w:val="1"/>
      <w:numFmt w:val="decimal"/>
      <w:lvlText w:val="%1."/>
      <w:lvlJc w:val="left"/>
      <w:pPr>
        <w:ind w:left="1211" w:hanging="360"/>
      </w:pPr>
      <w:rPr>
        <w:rFonts w:ascii="TimesLT" w:hAnsi="TimesLT"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15:restartNumberingAfterBreak="0">
    <w:nsid w:val="74F948EB"/>
    <w:multiLevelType w:val="hybridMultilevel"/>
    <w:tmpl w:val="FC281DF4"/>
    <w:lvl w:ilvl="0" w:tplc="180264FE">
      <w:start w:val="1"/>
      <w:numFmt w:val="decimal"/>
      <w:lvlText w:val="%1."/>
      <w:lvlJc w:val="left"/>
      <w:pPr>
        <w:tabs>
          <w:tab w:val="num" w:pos="1545"/>
        </w:tabs>
        <w:ind w:left="1545" w:hanging="360"/>
      </w:pPr>
      <w:rPr>
        <w:rFonts w:hint="default"/>
      </w:rPr>
    </w:lvl>
    <w:lvl w:ilvl="1" w:tplc="04090019" w:tentative="1">
      <w:start w:val="1"/>
      <w:numFmt w:val="lowerLetter"/>
      <w:lvlText w:val="%2."/>
      <w:lvlJc w:val="left"/>
      <w:pPr>
        <w:tabs>
          <w:tab w:val="num" w:pos="2265"/>
        </w:tabs>
        <w:ind w:left="2265" w:hanging="360"/>
      </w:pPr>
    </w:lvl>
    <w:lvl w:ilvl="2" w:tplc="0409001B" w:tentative="1">
      <w:start w:val="1"/>
      <w:numFmt w:val="lowerRoman"/>
      <w:lvlText w:val="%3."/>
      <w:lvlJc w:val="right"/>
      <w:pPr>
        <w:tabs>
          <w:tab w:val="num" w:pos="2985"/>
        </w:tabs>
        <w:ind w:left="2985" w:hanging="180"/>
      </w:pPr>
    </w:lvl>
    <w:lvl w:ilvl="3" w:tplc="0409000F" w:tentative="1">
      <w:start w:val="1"/>
      <w:numFmt w:val="decimal"/>
      <w:lvlText w:val="%4."/>
      <w:lvlJc w:val="left"/>
      <w:pPr>
        <w:tabs>
          <w:tab w:val="num" w:pos="3705"/>
        </w:tabs>
        <w:ind w:left="3705" w:hanging="360"/>
      </w:pPr>
    </w:lvl>
    <w:lvl w:ilvl="4" w:tplc="04090019" w:tentative="1">
      <w:start w:val="1"/>
      <w:numFmt w:val="lowerLetter"/>
      <w:lvlText w:val="%5."/>
      <w:lvlJc w:val="left"/>
      <w:pPr>
        <w:tabs>
          <w:tab w:val="num" w:pos="4425"/>
        </w:tabs>
        <w:ind w:left="4425" w:hanging="360"/>
      </w:pPr>
    </w:lvl>
    <w:lvl w:ilvl="5" w:tplc="0409001B" w:tentative="1">
      <w:start w:val="1"/>
      <w:numFmt w:val="lowerRoman"/>
      <w:lvlText w:val="%6."/>
      <w:lvlJc w:val="right"/>
      <w:pPr>
        <w:tabs>
          <w:tab w:val="num" w:pos="5145"/>
        </w:tabs>
        <w:ind w:left="5145" w:hanging="180"/>
      </w:pPr>
    </w:lvl>
    <w:lvl w:ilvl="6" w:tplc="0409000F" w:tentative="1">
      <w:start w:val="1"/>
      <w:numFmt w:val="decimal"/>
      <w:lvlText w:val="%7."/>
      <w:lvlJc w:val="left"/>
      <w:pPr>
        <w:tabs>
          <w:tab w:val="num" w:pos="5865"/>
        </w:tabs>
        <w:ind w:left="5865" w:hanging="360"/>
      </w:pPr>
    </w:lvl>
    <w:lvl w:ilvl="7" w:tplc="04090019" w:tentative="1">
      <w:start w:val="1"/>
      <w:numFmt w:val="lowerLetter"/>
      <w:lvlText w:val="%8."/>
      <w:lvlJc w:val="left"/>
      <w:pPr>
        <w:tabs>
          <w:tab w:val="num" w:pos="6585"/>
        </w:tabs>
        <w:ind w:left="6585" w:hanging="360"/>
      </w:pPr>
    </w:lvl>
    <w:lvl w:ilvl="8" w:tplc="0409001B" w:tentative="1">
      <w:start w:val="1"/>
      <w:numFmt w:val="lowerRoman"/>
      <w:lvlText w:val="%9."/>
      <w:lvlJc w:val="right"/>
      <w:pPr>
        <w:tabs>
          <w:tab w:val="num" w:pos="7305"/>
        </w:tabs>
        <w:ind w:left="7305" w:hanging="180"/>
      </w:pPr>
    </w:lvl>
  </w:abstractNum>
  <w:abstractNum w:abstractNumId="9" w15:restartNumberingAfterBreak="0">
    <w:nsid w:val="75E9374F"/>
    <w:multiLevelType w:val="multilevel"/>
    <w:tmpl w:val="370EA0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1"/>
        </w:tabs>
        <w:ind w:left="1071" w:hanging="360"/>
      </w:pPr>
      <w:rPr>
        <w:rFonts w:hint="default"/>
      </w:rPr>
    </w:lvl>
    <w:lvl w:ilvl="2">
      <w:start w:val="1"/>
      <w:numFmt w:val="decimal"/>
      <w:lvlText w:val="%1.%2.%3."/>
      <w:lvlJc w:val="left"/>
      <w:pPr>
        <w:tabs>
          <w:tab w:val="num" w:pos="2142"/>
        </w:tabs>
        <w:ind w:left="2142" w:hanging="720"/>
      </w:pPr>
      <w:rPr>
        <w:rFonts w:hint="default"/>
      </w:rPr>
    </w:lvl>
    <w:lvl w:ilvl="3">
      <w:start w:val="1"/>
      <w:numFmt w:val="decimal"/>
      <w:lvlText w:val="%1.%2.%3.%4."/>
      <w:lvlJc w:val="left"/>
      <w:pPr>
        <w:tabs>
          <w:tab w:val="num" w:pos="2853"/>
        </w:tabs>
        <w:ind w:left="2853" w:hanging="720"/>
      </w:pPr>
      <w:rPr>
        <w:rFonts w:hint="default"/>
      </w:rPr>
    </w:lvl>
    <w:lvl w:ilvl="4">
      <w:start w:val="1"/>
      <w:numFmt w:val="decimal"/>
      <w:lvlText w:val="%1.%2.%3.%4.%5."/>
      <w:lvlJc w:val="left"/>
      <w:pPr>
        <w:tabs>
          <w:tab w:val="num" w:pos="3924"/>
        </w:tabs>
        <w:ind w:left="3924" w:hanging="1080"/>
      </w:pPr>
      <w:rPr>
        <w:rFonts w:hint="default"/>
      </w:rPr>
    </w:lvl>
    <w:lvl w:ilvl="5">
      <w:start w:val="1"/>
      <w:numFmt w:val="decimal"/>
      <w:lvlText w:val="%1.%2.%3.%4.%5.%6."/>
      <w:lvlJc w:val="left"/>
      <w:pPr>
        <w:tabs>
          <w:tab w:val="num" w:pos="4635"/>
        </w:tabs>
        <w:ind w:left="4635" w:hanging="1080"/>
      </w:pPr>
      <w:rPr>
        <w:rFonts w:hint="default"/>
      </w:rPr>
    </w:lvl>
    <w:lvl w:ilvl="6">
      <w:start w:val="1"/>
      <w:numFmt w:val="decimal"/>
      <w:lvlText w:val="%1.%2.%3.%4.%5.%6.%7."/>
      <w:lvlJc w:val="left"/>
      <w:pPr>
        <w:tabs>
          <w:tab w:val="num" w:pos="5706"/>
        </w:tabs>
        <w:ind w:left="5706" w:hanging="1440"/>
      </w:pPr>
      <w:rPr>
        <w:rFonts w:hint="default"/>
      </w:rPr>
    </w:lvl>
    <w:lvl w:ilvl="7">
      <w:start w:val="1"/>
      <w:numFmt w:val="decimal"/>
      <w:lvlText w:val="%1.%2.%3.%4.%5.%6.%7.%8."/>
      <w:lvlJc w:val="left"/>
      <w:pPr>
        <w:tabs>
          <w:tab w:val="num" w:pos="6417"/>
        </w:tabs>
        <w:ind w:left="6417" w:hanging="1440"/>
      </w:pPr>
      <w:rPr>
        <w:rFonts w:hint="default"/>
      </w:rPr>
    </w:lvl>
    <w:lvl w:ilvl="8">
      <w:start w:val="1"/>
      <w:numFmt w:val="decimal"/>
      <w:lvlText w:val="%1.%2.%3.%4.%5.%6.%7.%8.%9."/>
      <w:lvlJc w:val="left"/>
      <w:pPr>
        <w:tabs>
          <w:tab w:val="num" w:pos="7488"/>
        </w:tabs>
        <w:ind w:left="7488" w:hanging="1800"/>
      </w:pPr>
      <w:rPr>
        <w:rFonts w:hint="default"/>
      </w:rPr>
    </w:lvl>
  </w:abstractNum>
  <w:abstractNum w:abstractNumId="10" w15:restartNumberingAfterBreak="0">
    <w:nsid w:val="786E623E"/>
    <w:multiLevelType w:val="hybridMultilevel"/>
    <w:tmpl w:val="0B8AE6B6"/>
    <w:lvl w:ilvl="0" w:tplc="8E2EF350">
      <w:start w:val="1"/>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1" w15:restartNumberingAfterBreak="0">
    <w:nsid w:val="79091CA4"/>
    <w:multiLevelType w:val="multilevel"/>
    <w:tmpl w:val="D17C0C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1"/>
        </w:tabs>
        <w:ind w:left="1071" w:hanging="360"/>
      </w:pPr>
      <w:rPr>
        <w:rFonts w:hint="default"/>
      </w:rPr>
    </w:lvl>
    <w:lvl w:ilvl="2">
      <w:start w:val="1"/>
      <w:numFmt w:val="decimal"/>
      <w:lvlText w:val="%1.%2.%3."/>
      <w:lvlJc w:val="left"/>
      <w:pPr>
        <w:tabs>
          <w:tab w:val="num" w:pos="2142"/>
        </w:tabs>
        <w:ind w:left="2142" w:hanging="720"/>
      </w:pPr>
      <w:rPr>
        <w:rFonts w:hint="default"/>
      </w:rPr>
    </w:lvl>
    <w:lvl w:ilvl="3">
      <w:start w:val="1"/>
      <w:numFmt w:val="decimal"/>
      <w:lvlText w:val="%1.%2.%3.%4."/>
      <w:lvlJc w:val="left"/>
      <w:pPr>
        <w:tabs>
          <w:tab w:val="num" w:pos="2853"/>
        </w:tabs>
        <w:ind w:left="2853" w:hanging="720"/>
      </w:pPr>
      <w:rPr>
        <w:rFonts w:hint="default"/>
      </w:rPr>
    </w:lvl>
    <w:lvl w:ilvl="4">
      <w:start w:val="1"/>
      <w:numFmt w:val="decimal"/>
      <w:lvlText w:val="%1.%2.%3.%4.%5."/>
      <w:lvlJc w:val="left"/>
      <w:pPr>
        <w:tabs>
          <w:tab w:val="num" w:pos="3924"/>
        </w:tabs>
        <w:ind w:left="3924" w:hanging="1080"/>
      </w:pPr>
      <w:rPr>
        <w:rFonts w:hint="default"/>
      </w:rPr>
    </w:lvl>
    <w:lvl w:ilvl="5">
      <w:start w:val="1"/>
      <w:numFmt w:val="decimal"/>
      <w:lvlText w:val="%1.%2.%3.%4.%5.%6."/>
      <w:lvlJc w:val="left"/>
      <w:pPr>
        <w:tabs>
          <w:tab w:val="num" w:pos="4635"/>
        </w:tabs>
        <w:ind w:left="4635" w:hanging="1080"/>
      </w:pPr>
      <w:rPr>
        <w:rFonts w:hint="default"/>
      </w:rPr>
    </w:lvl>
    <w:lvl w:ilvl="6">
      <w:start w:val="1"/>
      <w:numFmt w:val="decimal"/>
      <w:lvlText w:val="%1.%2.%3.%4.%5.%6.%7."/>
      <w:lvlJc w:val="left"/>
      <w:pPr>
        <w:tabs>
          <w:tab w:val="num" w:pos="5706"/>
        </w:tabs>
        <w:ind w:left="5706" w:hanging="1440"/>
      </w:pPr>
      <w:rPr>
        <w:rFonts w:hint="default"/>
      </w:rPr>
    </w:lvl>
    <w:lvl w:ilvl="7">
      <w:start w:val="1"/>
      <w:numFmt w:val="decimal"/>
      <w:lvlText w:val="%1.%2.%3.%4.%5.%6.%7.%8."/>
      <w:lvlJc w:val="left"/>
      <w:pPr>
        <w:tabs>
          <w:tab w:val="num" w:pos="6417"/>
        </w:tabs>
        <w:ind w:left="6417" w:hanging="1440"/>
      </w:pPr>
      <w:rPr>
        <w:rFonts w:hint="default"/>
      </w:rPr>
    </w:lvl>
    <w:lvl w:ilvl="8">
      <w:start w:val="1"/>
      <w:numFmt w:val="decimal"/>
      <w:lvlText w:val="%1.%2.%3.%4.%5.%6.%7.%8.%9."/>
      <w:lvlJc w:val="left"/>
      <w:pPr>
        <w:tabs>
          <w:tab w:val="num" w:pos="7488"/>
        </w:tabs>
        <w:ind w:left="7488" w:hanging="1800"/>
      </w:pPr>
      <w:rPr>
        <w:rFonts w:hint="default"/>
      </w:rPr>
    </w:lvl>
  </w:abstractNum>
  <w:num w:numId="1">
    <w:abstractNumId w:val="8"/>
  </w:num>
  <w:num w:numId="2">
    <w:abstractNumId w:val="5"/>
  </w:num>
  <w:num w:numId="3">
    <w:abstractNumId w:val="3"/>
  </w:num>
  <w:num w:numId="4">
    <w:abstractNumId w:val="1"/>
  </w:num>
  <w:num w:numId="5">
    <w:abstractNumId w:val="11"/>
  </w:num>
  <w:num w:numId="6">
    <w:abstractNumId w:val="9"/>
  </w:num>
  <w:num w:numId="7">
    <w:abstractNumId w:val="10"/>
  </w:num>
  <w:num w:numId="8">
    <w:abstractNumId w:val="2"/>
  </w:num>
  <w:num w:numId="9">
    <w:abstractNumId w:val="6"/>
  </w:num>
  <w:num w:numId="10">
    <w:abstractNumId w:val="4"/>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237"/>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C39"/>
    <w:rsid w:val="00004A2F"/>
    <w:rsid w:val="00034BCB"/>
    <w:rsid w:val="000357C0"/>
    <w:rsid w:val="000405E8"/>
    <w:rsid w:val="00080565"/>
    <w:rsid w:val="000A3D89"/>
    <w:rsid w:val="000A7516"/>
    <w:rsid w:val="000C3234"/>
    <w:rsid w:val="000E7670"/>
    <w:rsid w:val="00111BEF"/>
    <w:rsid w:val="00133A6A"/>
    <w:rsid w:val="00171C2E"/>
    <w:rsid w:val="001F001F"/>
    <w:rsid w:val="001F5F8E"/>
    <w:rsid w:val="002127BE"/>
    <w:rsid w:val="0022763C"/>
    <w:rsid w:val="0023387D"/>
    <w:rsid w:val="00241D9F"/>
    <w:rsid w:val="002519A2"/>
    <w:rsid w:val="00271DA6"/>
    <w:rsid w:val="00273906"/>
    <w:rsid w:val="00281EF9"/>
    <w:rsid w:val="00285D50"/>
    <w:rsid w:val="0028628E"/>
    <w:rsid w:val="002E28E2"/>
    <w:rsid w:val="002E3E82"/>
    <w:rsid w:val="002F5FB9"/>
    <w:rsid w:val="00363DE9"/>
    <w:rsid w:val="00380460"/>
    <w:rsid w:val="00397F49"/>
    <w:rsid w:val="003D3EC3"/>
    <w:rsid w:val="00481B70"/>
    <w:rsid w:val="004A4D6F"/>
    <w:rsid w:val="004D530A"/>
    <w:rsid w:val="004D5644"/>
    <w:rsid w:val="00501547"/>
    <w:rsid w:val="00506D77"/>
    <w:rsid w:val="00587719"/>
    <w:rsid w:val="00596256"/>
    <w:rsid w:val="005B66DD"/>
    <w:rsid w:val="005C3D48"/>
    <w:rsid w:val="005F126D"/>
    <w:rsid w:val="00616C39"/>
    <w:rsid w:val="00624930"/>
    <w:rsid w:val="00644135"/>
    <w:rsid w:val="0066043A"/>
    <w:rsid w:val="00674126"/>
    <w:rsid w:val="006A33CE"/>
    <w:rsid w:val="0071739E"/>
    <w:rsid w:val="00717B3B"/>
    <w:rsid w:val="00754C62"/>
    <w:rsid w:val="00773EE5"/>
    <w:rsid w:val="00796A55"/>
    <w:rsid w:val="007D7856"/>
    <w:rsid w:val="008123A4"/>
    <w:rsid w:val="008238F3"/>
    <w:rsid w:val="00827AE4"/>
    <w:rsid w:val="0087750F"/>
    <w:rsid w:val="00881D51"/>
    <w:rsid w:val="008C681A"/>
    <w:rsid w:val="008F0BA7"/>
    <w:rsid w:val="00911645"/>
    <w:rsid w:val="00927DBC"/>
    <w:rsid w:val="00960C2C"/>
    <w:rsid w:val="00964097"/>
    <w:rsid w:val="009C518F"/>
    <w:rsid w:val="009E65FB"/>
    <w:rsid w:val="00A04397"/>
    <w:rsid w:val="00A07102"/>
    <w:rsid w:val="00A44CE3"/>
    <w:rsid w:val="00AB1F13"/>
    <w:rsid w:val="00AC34F6"/>
    <w:rsid w:val="00AE3766"/>
    <w:rsid w:val="00B173DE"/>
    <w:rsid w:val="00B64B4B"/>
    <w:rsid w:val="00BC21C1"/>
    <w:rsid w:val="00C04466"/>
    <w:rsid w:val="00C12921"/>
    <w:rsid w:val="00C16F08"/>
    <w:rsid w:val="00C270E3"/>
    <w:rsid w:val="00C36917"/>
    <w:rsid w:val="00C479B3"/>
    <w:rsid w:val="00CA1492"/>
    <w:rsid w:val="00CE5EC4"/>
    <w:rsid w:val="00D024B6"/>
    <w:rsid w:val="00D23EF8"/>
    <w:rsid w:val="00D40ADF"/>
    <w:rsid w:val="00D555AE"/>
    <w:rsid w:val="00DD70A2"/>
    <w:rsid w:val="00E56925"/>
    <w:rsid w:val="00E94E90"/>
    <w:rsid w:val="00E95C2F"/>
    <w:rsid w:val="00E965BD"/>
    <w:rsid w:val="00E97BB5"/>
    <w:rsid w:val="00EB426F"/>
    <w:rsid w:val="00F55CC9"/>
    <w:rsid w:val="00F86F7F"/>
    <w:rsid w:val="00FA20F4"/>
    <w:rsid w:val="00FA4911"/>
    <w:rsid w:val="00FF60B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010868"/>
  <w15:chartTrackingRefBased/>
  <w15:docId w15:val="{15198AA6-1702-4955-89D3-206C50DCF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qFormat/>
    <w:pPr>
      <w:keepNext/>
      <w:ind w:firstLine="0"/>
      <w:outlineLvl w:val="0"/>
    </w:pPr>
    <w:rPr>
      <w:b/>
      <w:bCs/>
    </w:rPr>
  </w:style>
  <w:style w:type="paragraph" w:styleId="Antrat2">
    <w:name w:val="heading 2"/>
    <w:basedOn w:val="prastasis"/>
    <w:next w:val="prastasis"/>
    <w:qFormat/>
    <w:pPr>
      <w:keepNext/>
      <w:ind w:firstLine="0"/>
      <w:jc w:val="center"/>
      <w:outlineLvl w:val="1"/>
    </w:pPr>
    <w:rPr>
      <w:b/>
      <w:bCs/>
      <w:sz w:val="22"/>
    </w:rPr>
  </w:style>
  <w:style w:type="paragraph" w:styleId="Antrat3">
    <w:name w:val="heading 3"/>
    <w:basedOn w:val="prastasis"/>
    <w:next w:val="prastasis"/>
    <w:qFormat/>
    <w:pPr>
      <w:keepNext/>
      <w:ind w:firstLine="0"/>
      <w:jc w:val="left"/>
      <w:outlineLvl w:val="2"/>
    </w:pPr>
    <w:rPr>
      <w:b/>
      <w:bCs/>
    </w:rPr>
  </w:style>
  <w:style w:type="paragraph" w:styleId="Antrat4">
    <w:name w:val="heading 4"/>
    <w:basedOn w:val="prastasis"/>
    <w:next w:val="prastasis"/>
    <w:qFormat/>
    <w:pPr>
      <w:keepNext/>
      <w:ind w:firstLine="0"/>
      <w:jc w:val="center"/>
      <w:outlineLvl w:val="3"/>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link w:val="PagrindiniotekstotraukaDiagrama"/>
    <w:pPr>
      <w:ind w:firstLine="1185"/>
    </w:pPr>
  </w:style>
  <w:style w:type="character" w:styleId="Puslapionumeris">
    <w:name w:val="page number"/>
    <w:basedOn w:val="Numatytasispastraiposriftas"/>
  </w:style>
  <w:style w:type="paragraph" w:styleId="Pavadinimas">
    <w:name w:val="Title"/>
    <w:basedOn w:val="prastasis"/>
    <w:qFormat/>
    <w:pPr>
      <w:ind w:firstLine="0"/>
      <w:jc w:val="center"/>
    </w:pPr>
    <w:rPr>
      <w:rFonts w:ascii="Times New Roman" w:hAnsi="Times New Roman"/>
      <w:b/>
      <w:bCs/>
    </w:rPr>
  </w:style>
  <w:style w:type="paragraph" w:styleId="Pagrindiniotekstotrauka2">
    <w:name w:val="Body Text Indent 2"/>
    <w:basedOn w:val="prastasis"/>
    <w:pPr>
      <w:ind w:firstLine="948"/>
      <w:jc w:val="left"/>
    </w:pPr>
  </w:style>
  <w:style w:type="paragraph" w:styleId="Pagrindinistekstas">
    <w:name w:val="Body Text"/>
    <w:basedOn w:val="prastasis"/>
    <w:pPr>
      <w:ind w:right="-316" w:firstLine="0"/>
      <w:jc w:val="left"/>
    </w:pPr>
  </w:style>
  <w:style w:type="paragraph" w:styleId="Pagrindiniotekstotrauka3">
    <w:name w:val="Body Text Indent 3"/>
    <w:basedOn w:val="prastasis"/>
    <w:pPr>
      <w:ind w:firstLine="711"/>
      <w:jc w:val="left"/>
    </w:pPr>
  </w:style>
  <w:style w:type="paragraph" w:styleId="Pagrindinistekstas2">
    <w:name w:val="Body Text 2"/>
    <w:basedOn w:val="prastasis"/>
    <w:pPr>
      <w:ind w:firstLine="0"/>
      <w:jc w:val="left"/>
    </w:pPr>
  </w:style>
  <w:style w:type="paragraph" w:styleId="Debesliotekstas">
    <w:name w:val="Balloon Text"/>
    <w:basedOn w:val="prastasis"/>
    <w:semiHidden/>
    <w:rsid w:val="00D23EF8"/>
    <w:rPr>
      <w:rFonts w:ascii="Tahoma" w:hAnsi="Tahoma" w:cs="Tahoma"/>
      <w:sz w:val="16"/>
      <w:szCs w:val="16"/>
    </w:rPr>
  </w:style>
  <w:style w:type="table" w:styleId="Lentelstinklelis">
    <w:name w:val="Table Grid"/>
    <w:basedOn w:val="prastojilentel"/>
    <w:rsid w:val="002F5FB9"/>
    <w:pPr>
      <w:ind w:firstLine="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C16F08"/>
    <w:rPr>
      <w:color w:val="0000FF"/>
      <w:u w:val="single"/>
    </w:rPr>
  </w:style>
  <w:style w:type="character" w:customStyle="1" w:styleId="Neapdorotaspaminjimas1">
    <w:name w:val="Neapdorotas paminėjimas1"/>
    <w:basedOn w:val="Numatytasispastraiposriftas"/>
    <w:uiPriority w:val="99"/>
    <w:semiHidden/>
    <w:unhideWhenUsed/>
    <w:rsid w:val="00FA4911"/>
    <w:rPr>
      <w:color w:val="605E5C"/>
      <w:shd w:val="clear" w:color="auto" w:fill="E1DFDD"/>
    </w:rPr>
  </w:style>
  <w:style w:type="paragraph" w:styleId="Sraopastraipa">
    <w:name w:val="List Paragraph"/>
    <w:basedOn w:val="prastasis"/>
    <w:uiPriority w:val="34"/>
    <w:qFormat/>
    <w:rsid w:val="002519A2"/>
    <w:pPr>
      <w:ind w:left="720"/>
      <w:contextualSpacing/>
    </w:pPr>
  </w:style>
  <w:style w:type="paragraph" w:styleId="prastasiniatinklio">
    <w:name w:val="Normal (Web)"/>
    <w:basedOn w:val="prastasis"/>
    <w:uiPriority w:val="99"/>
    <w:unhideWhenUsed/>
    <w:rsid w:val="00B173DE"/>
    <w:pPr>
      <w:spacing w:before="100" w:beforeAutospacing="1" w:after="100" w:afterAutospacing="1"/>
      <w:ind w:firstLine="0"/>
      <w:jc w:val="left"/>
    </w:pPr>
    <w:rPr>
      <w:rFonts w:ascii="Times New Roman" w:hAnsi="Times New Roman"/>
      <w:szCs w:val="24"/>
      <w:lang w:eastAsia="lt-LT"/>
    </w:rPr>
  </w:style>
  <w:style w:type="character" w:customStyle="1" w:styleId="PagrindiniotekstotraukaDiagrama">
    <w:name w:val="Pagrindinio teksto įtrauka Diagrama"/>
    <w:basedOn w:val="Numatytasispastraiposriftas"/>
    <w:link w:val="Pagrindiniotekstotrauka"/>
    <w:rsid w:val="00171C2E"/>
    <w:rPr>
      <w:rFonts w:ascii="TimesLT" w:hAnsi="TimesL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silale.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7B0AC-C3ED-425F-88A3-81167A7BD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5191</Words>
  <Characters>2960</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Lietuvos archyvų departamentui</vt:lpstr>
    </vt:vector>
  </TitlesOfParts>
  <Company>Šilalės raj. savivaldybė</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subject/>
  <dc:creator>ALMANTAS Aušra</dc:creator>
  <cp:keywords/>
  <dc:description/>
  <cp:lastModifiedBy>Admin</cp:lastModifiedBy>
  <cp:revision>2</cp:revision>
  <cp:lastPrinted>2019-10-11T11:16:00Z</cp:lastPrinted>
  <dcterms:created xsi:type="dcterms:W3CDTF">2021-04-01T10:41:00Z</dcterms:created>
  <dcterms:modified xsi:type="dcterms:W3CDTF">2021-04-01T10:41:00Z</dcterms:modified>
</cp:coreProperties>
</file>