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D9F" w:rsidRDefault="00881D51" w:rsidP="00481B70">
      <w:pPr>
        <w:pStyle w:val="Antrats"/>
        <w:ind w:firstLine="0"/>
        <w:jc w:val="left"/>
        <w:rPr>
          <w:sz w:val="12"/>
        </w:rPr>
      </w:pPr>
      <w:r>
        <w:rPr>
          <w:noProof/>
          <w:sz w:val="20"/>
          <w:lang w:val="en-US"/>
        </w:rPr>
        <w:drawing>
          <wp:anchor distT="0" distB="0" distL="114300" distR="114300" simplePos="0" relativeHeight="251657728" behindDoc="0" locked="0" layoutInCell="1" allowOverlap="1">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rsidR="002E3E82" w:rsidRDefault="00241D9F" w:rsidP="002E3E82">
      <w:pPr>
        <w:pStyle w:val="Antrats"/>
        <w:ind w:firstLine="0"/>
        <w:jc w:val="center"/>
        <w:rPr>
          <w:rFonts w:ascii="Times New Roman" w:hAnsi="Times New Roman"/>
          <w:b/>
          <w:bCs/>
        </w:rPr>
      </w:pPr>
      <w:r>
        <w:rPr>
          <w:rFonts w:ascii="Times New Roman" w:hAnsi="Times New Roman"/>
          <w:b/>
          <w:bCs/>
        </w:rPr>
        <w:t xml:space="preserve">ŠILALĖS RAJONO SAVIVALDYBĖS </w:t>
      </w:r>
    </w:p>
    <w:p w:rsidR="00241D9F" w:rsidRDefault="002E3E82" w:rsidP="002E3E82">
      <w:pPr>
        <w:pStyle w:val="Antrats"/>
        <w:ind w:firstLine="0"/>
        <w:jc w:val="center"/>
        <w:rPr>
          <w:rFonts w:ascii="Times New Roman" w:hAnsi="Times New Roman"/>
          <w:b/>
          <w:bCs/>
        </w:rPr>
      </w:pPr>
      <w:r>
        <w:rPr>
          <w:rFonts w:ascii="Times New Roman" w:hAnsi="Times New Roman"/>
          <w:b/>
          <w:bCs/>
        </w:rPr>
        <w:t>ETIKOS KOMISIJA</w:t>
      </w:r>
    </w:p>
    <w:p w:rsidR="00241D9F" w:rsidRDefault="00241D9F">
      <w:pPr>
        <w:pStyle w:val="Antrats"/>
        <w:ind w:firstLine="0"/>
        <w:jc w:val="center"/>
        <w:rPr>
          <w:rFonts w:ascii="Times New Roman" w:hAnsi="Times New Roman"/>
          <w:b/>
          <w:bCs/>
        </w:rPr>
      </w:pPr>
    </w:p>
    <w:p w:rsidR="00241D9F" w:rsidRDefault="002E3E82">
      <w:pPr>
        <w:pStyle w:val="Antrats"/>
        <w:ind w:firstLine="0"/>
        <w:jc w:val="center"/>
      </w:pPr>
      <w:r>
        <w:rPr>
          <w:b/>
          <w:bCs/>
        </w:rPr>
        <w:t xml:space="preserve">SPRENDIMAS </w:t>
      </w:r>
    </w:p>
    <w:p w:rsidR="00241D9F" w:rsidRDefault="00241D9F" w:rsidP="00B64B4B">
      <w:pPr>
        <w:pStyle w:val="Pavadinimas"/>
      </w:pPr>
      <w:r>
        <w:t xml:space="preserve">DĖL  </w:t>
      </w:r>
      <w:r w:rsidR="002E3E82">
        <w:t>SAVIVALDYBĖS TARYBOS NAR</w:t>
      </w:r>
      <w:r w:rsidR="0095437A">
        <w:t>ĖS</w:t>
      </w:r>
      <w:r w:rsidR="002E3E82">
        <w:t xml:space="preserve"> </w:t>
      </w:r>
      <w:r w:rsidR="0095437A">
        <w:t>SAULĖS OLENDRIENĖS</w:t>
      </w:r>
    </w:p>
    <w:p w:rsidR="00241D9F" w:rsidRDefault="00241D9F">
      <w:pPr>
        <w:pStyle w:val="Pavadinimas"/>
      </w:pPr>
    </w:p>
    <w:p w:rsidR="00241D9F" w:rsidRDefault="00616C39">
      <w:pPr>
        <w:pStyle w:val="Pavadinimas"/>
        <w:rPr>
          <w:b w:val="0"/>
          <w:bCs w:val="0"/>
        </w:rPr>
      </w:pPr>
      <w:r>
        <w:rPr>
          <w:b w:val="0"/>
          <w:bCs w:val="0"/>
        </w:rPr>
        <w:t>20</w:t>
      </w:r>
      <w:r w:rsidR="00B64B4B">
        <w:rPr>
          <w:b w:val="0"/>
          <w:bCs w:val="0"/>
        </w:rPr>
        <w:t>1</w:t>
      </w:r>
      <w:r w:rsidR="00881D51">
        <w:rPr>
          <w:b w:val="0"/>
          <w:bCs w:val="0"/>
        </w:rPr>
        <w:t>9</w:t>
      </w:r>
      <w:r>
        <w:rPr>
          <w:b w:val="0"/>
          <w:bCs w:val="0"/>
        </w:rPr>
        <w:t xml:space="preserve"> m. </w:t>
      </w:r>
      <w:r w:rsidR="0095437A">
        <w:rPr>
          <w:b w:val="0"/>
          <w:bCs w:val="0"/>
        </w:rPr>
        <w:t>gruodžio 30</w:t>
      </w:r>
      <w:r w:rsidR="00241D9F">
        <w:rPr>
          <w:b w:val="0"/>
          <w:bCs w:val="0"/>
        </w:rPr>
        <w:t xml:space="preserve"> d. Nr.</w:t>
      </w:r>
      <w:r w:rsidR="002E3E82">
        <w:rPr>
          <w:b w:val="0"/>
          <w:bCs w:val="0"/>
        </w:rPr>
        <w:t xml:space="preserve"> EKS-</w:t>
      </w:r>
      <w:r w:rsidR="00B941E7">
        <w:rPr>
          <w:b w:val="0"/>
          <w:bCs w:val="0"/>
        </w:rPr>
        <w:t>5</w:t>
      </w:r>
      <w:bookmarkStart w:id="0" w:name="_GoBack"/>
      <w:bookmarkEnd w:id="0"/>
      <w:r w:rsidR="002E3E82">
        <w:rPr>
          <w:b w:val="0"/>
          <w:bCs w:val="0"/>
        </w:rPr>
        <w:t>(1.16)</w:t>
      </w:r>
    </w:p>
    <w:p w:rsidR="00241D9F" w:rsidRDefault="00241D9F">
      <w:pPr>
        <w:ind w:firstLine="0"/>
        <w:jc w:val="center"/>
      </w:pPr>
      <w:r>
        <w:t>Šilalė</w:t>
      </w:r>
    </w:p>
    <w:p w:rsidR="00241D9F" w:rsidRDefault="00241D9F" w:rsidP="00B64B4B">
      <w:pPr>
        <w:ind w:firstLine="0"/>
        <w:jc w:val="center"/>
        <w:rPr>
          <w:sz w:val="22"/>
        </w:rPr>
      </w:pPr>
    </w:p>
    <w:p w:rsidR="00241D9F" w:rsidRDefault="002E3E82" w:rsidP="00AC34F6">
      <w:pPr>
        <w:pStyle w:val="Pagrindinistekstas2"/>
        <w:ind w:firstLine="948"/>
        <w:jc w:val="both"/>
      </w:pPr>
      <w:r>
        <w:t xml:space="preserve">Šilalės rajono savivaldybės (toliau – Savivaldybė) Etikos komisija (toliau – Komisija): pirmininkė Loreta Kalnikaitė, nariai: </w:t>
      </w:r>
      <w:r w:rsidR="002D4317">
        <w:t xml:space="preserve">Lineta Dargienė, </w:t>
      </w:r>
      <w:r w:rsidR="000405E8">
        <w:t>Violeta Kasnauskaitė, Raimundas Vaitiekus</w:t>
      </w:r>
      <w:r w:rsidR="002D4317">
        <w:t>, Birutė Žirlienė</w:t>
      </w:r>
      <w:r w:rsidR="000405E8">
        <w:t>.</w:t>
      </w:r>
    </w:p>
    <w:p w:rsidR="002E3E82" w:rsidRDefault="002E3E82" w:rsidP="00AC34F6">
      <w:pPr>
        <w:pStyle w:val="Pagrindinistekstas2"/>
        <w:ind w:firstLine="948"/>
        <w:jc w:val="both"/>
      </w:pPr>
      <w:r>
        <w:t xml:space="preserve">dalyvaujant Komisijos sekretorei Vilmai Kuzminskaitei, </w:t>
      </w:r>
    </w:p>
    <w:p w:rsidR="00C16F08" w:rsidRDefault="00C16F08" w:rsidP="00AC34F6">
      <w:pPr>
        <w:pStyle w:val="Pagrindinistekstas2"/>
        <w:ind w:firstLine="948"/>
        <w:jc w:val="both"/>
      </w:pPr>
      <w:r>
        <w:t>įvertinusi viešojoje erdvėje skelbiamą informaciją dėl Savivaldybės tarybos nar</w:t>
      </w:r>
      <w:r w:rsidR="0095437A">
        <w:t>ės</w:t>
      </w:r>
      <w:r>
        <w:t xml:space="preserve"> </w:t>
      </w:r>
      <w:r w:rsidR="0095437A">
        <w:t>Saulės Olendrienės</w:t>
      </w:r>
      <w:r>
        <w:t xml:space="preserve"> elgesio nurodytas aplinkybes ir kitą tyrimo metu surinktą informaciją, nustatė:</w:t>
      </w:r>
    </w:p>
    <w:p w:rsidR="00C16F08" w:rsidRDefault="00C16F08" w:rsidP="00AC34F6">
      <w:pPr>
        <w:pStyle w:val="Pagrindinistekstas2"/>
        <w:ind w:firstLine="948"/>
        <w:jc w:val="both"/>
      </w:pPr>
    </w:p>
    <w:p w:rsidR="00C16F08" w:rsidRPr="00C16F08" w:rsidRDefault="00C16F08" w:rsidP="00133A6A">
      <w:pPr>
        <w:pStyle w:val="Pagrindinistekstas2"/>
        <w:jc w:val="center"/>
        <w:rPr>
          <w:rFonts w:ascii="Times New Roman" w:hAnsi="Times New Roman"/>
          <w:i/>
          <w:iCs/>
        </w:rPr>
      </w:pPr>
      <w:r w:rsidRPr="00C16F08">
        <w:rPr>
          <w:rFonts w:ascii="Times New Roman" w:hAnsi="Times New Roman"/>
          <w:i/>
          <w:iCs/>
        </w:rPr>
        <w:t>Nagrinėjimo pagrindas ir dalykas</w:t>
      </w:r>
    </w:p>
    <w:p w:rsidR="00C16F08" w:rsidRDefault="00C16F08" w:rsidP="00C16F08">
      <w:pPr>
        <w:pStyle w:val="Pagrindinistekstas2"/>
        <w:ind w:firstLine="948"/>
        <w:jc w:val="center"/>
        <w:rPr>
          <w:rFonts w:ascii="Times New Roman" w:hAnsi="Times New Roman"/>
        </w:rPr>
      </w:pPr>
    </w:p>
    <w:p w:rsidR="00133A6A" w:rsidRDefault="00A07102" w:rsidP="00C16F08">
      <w:pPr>
        <w:pStyle w:val="Pagrindiniotekstotrauka"/>
        <w:ind w:firstLine="851"/>
      </w:pPr>
      <w:r>
        <w:t>Komisija išanalizavusi viešojoje erdvėje pasirodžiusią informaciją ir vadovaudamasi</w:t>
      </w:r>
      <w:r w:rsidR="002519A2">
        <w:t xml:space="preserve"> Lietuvos Respublikos vietos savivaldos įstatymo 15 straipsnio 3 dalies pirmos pastraipos 3 punktu, </w:t>
      </w:r>
      <w:r>
        <w:t xml:space="preserve"> Lietuvos Respublikos valstybės politikų elgesio kodekso </w:t>
      </w:r>
      <w:r w:rsidR="002519A2">
        <w:t xml:space="preserve">6 straipsnio 1 dalies 2 punktu, </w:t>
      </w:r>
      <w:r>
        <w:t>7 straipsnio</w:t>
      </w:r>
      <w:r w:rsidR="002519A2">
        <w:t xml:space="preserve"> </w:t>
      </w:r>
      <w:r>
        <w:t xml:space="preserve">1 dalies 2 punktu, Šilalės rajono savivaldybės Etikos komisijos darbo reglamento, patvirtinto Šilalės rajono savivaldybės tarybos 2011 m. birželio 30 d. sprendimu Nr. T1-190 ,,Dėl Šilalės rajono savivaldybės Etikos komisijos darbo reglamento tvirtinimo“, 7.2 papunkčiu nusprendė pradėti tyrimą ir įvertinti </w:t>
      </w:r>
      <w:r w:rsidR="000405E8">
        <w:t xml:space="preserve">ar </w:t>
      </w:r>
      <w:r>
        <w:t>Šilalės rajono savivaldybės tarybos nar</w:t>
      </w:r>
      <w:r w:rsidR="0095437A">
        <w:t>ė</w:t>
      </w:r>
      <w:r>
        <w:t xml:space="preserve"> </w:t>
      </w:r>
      <w:r w:rsidR="0095437A">
        <w:t>Saulė Olendrienė</w:t>
      </w:r>
      <w:r>
        <w:t xml:space="preserve"> pažeidė/nepažeidė</w:t>
      </w:r>
      <w:r w:rsidR="00FA20F4">
        <w:t xml:space="preserve"> Lietuvos Respublikos valstybės politikų elgesio kodekse įtvirtintus valstybės politiko elgesio viešajame gyvenime princi</w:t>
      </w:r>
      <w:r w:rsidR="002519A2">
        <w:t>p</w:t>
      </w:r>
      <w:r w:rsidR="00FA20F4">
        <w:t>us.</w:t>
      </w:r>
      <w:r>
        <w:t xml:space="preserve"> </w:t>
      </w:r>
    </w:p>
    <w:p w:rsidR="00C16F08" w:rsidRPr="00FA20F4" w:rsidRDefault="00133A6A" w:rsidP="00481B70">
      <w:pPr>
        <w:pStyle w:val="Pagrindiniotekstotrauka"/>
        <w:spacing w:before="240" w:after="240" w:line="276" w:lineRule="auto"/>
        <w:ind w:firstLine="0"/>
        <w:jc w:val="center"/>
        <w:rPr>
          <w:rFonts w:ascii="Times New Roman" w:hAnsi="Times New Roman"/>
          <w:i/>
          <w:iCs/>
        </w:rPr>
      </w:pPr>
      <w:r w:rsidRPr="00FA20F4">
        <w:rPr>
          <w:rFonts w:ascii="Times New Roman" w:hAnsi="Times New Roman"/>
          <w:i/>
          <w:iCs/>
        </w:rPr>
        <w:t>Nustatytos faktinės aplinkybės</w:t>
      </w:r>
    </w:p>
    <w:p w:rsidR="002D4317" w:rsidRPr="002D4317" w:rsidRDefault="002D4317" w:rsidP="002D4317">
      <w:pPr>
        <w:pStyle w:val="prastasiniatinklio"/>
        <w:spacing w:before="0" w:beforeAutospacing="0" w:after="0" w:afterAutospacing="0"/>
        <w:ind w:firstLine="851"/>
        <w:jc w:val="both"/>
        <w:rPr>
          <w:rStyle w:val="Grietas"/>
          <w:b w:val="0"/>
          <w:bCs w:val="0"/>
        </w:rPr>
      </w:pPr>
      <w:r w:rsidRPr="002D4317">
        <w:t>2019 m. lapkričio 29 d. Šilalės rajono laikraštyje ,,Šilalės artojas“ buvo išspausdintas straipsnis ,,Pajūrio ambulatorijos dienos suskaičiuotos“. Laikraštyje ,,Šilalės artojas“ rašoma, kad ,,</w:t>
      </w:r>
      <w:r w:rsidRPr="002D4317">
        <w:rPr>
          <w:rStyle w:val="Hipersaitas"/>
        </w:rPr>
        <w:t xml:space="preserve"> </w:t>
      </w:r>
      <w:r w:rsidRPr="002D4317">
        <w:rPr>
          <w:rStyle w:val="Grietas"/>
          <w:b w:val="0"/>
          <w:bCs w:val="0"/>
        </w:rPr>
        <w:t>Jokia paslaptis, kad ilgametė Pajūrio ambulatorijos gydytoja Saulė Olendrienė pasuko į privatų verslą – tame pačiame ambulatorijos pastate kuriama privati klinika, kurią finansuos tos pačios Teritorinės ligonių kasos. Gydytoja neabejoja, jog didžioji dauguma pa</w:t>
      </w:r>
      <w:r w:rsidRPr="002D4317">
        <w:rPr>
          <w:rStyle w:val="Grietas"/>
          <w:b w:val="0"/>
          <w:bCs w:val="0"/>
        </w:rPr>
        <w:softHyphen/>
        <w:t>cien</w:t>
      </w:r>
      <w:r w:rsidRPr="002D4317">
        <w:rPr>
          <w:rStyle w:val="Grietas"/>
          <w:b w:val="0"/>
          <w:bCs w:val="0"/>
        </w:rPr>
        <w:softHyphen/>
        <w:t>tų nuo jos nenusisuks – juk tam ir dirbo kone tris de</w:t>
      </w:r>
      <w:r w:rsidRPr="002D4317">
        <w:rPr>
          <w:rStyle w:val="Grietas"/>
          <w:b w:val="0"/>
          <w:bCs w:val="0"/>
        </w:rPr>
        <w:softHyphen/>
        <w:t>šimtmečius. Atrodytų, viskas gerai ir tik sveikinti reikėtų žmones, pasiryžusius dirbti savarankiškai. Tačiau šį gra</w:t>
      </w:r>
      <w:r w:rsidRPr="002D4317">
        <w:rPr>
          <w:rStyle w:val="Grietas"/>
          <w:b w:val="0"/>
          <w:bCs w:val="0"/>
        </w:rPr>
        <w:softHyphen/>
        <w:t>žų ateities paveikslą temdo artėjanti grėsmė, jog, pra</w:t>
      </w:r>
      <w:r w:rsidRPr="002D4317">
        <w:rPr>
          <w:rStyle w:val="Grietas"/>
          <w:b w:val="0"/>
          <w:bCs w:val="0"/>
        </w:rPr>
        <w:softHyphen/>
        <w:t>dėjus veikti privačiai įstaigai, gali tekti uždaryti Pa</w:t>
      </w:r>
      <w:r w:rsidRPr="002D4317">
        <w:rPr>
          <w:rStyle w:val="Grietas"/>
          <w:b w:val="0"/>
          <w:bCs w:val="0"/>
        </w:rPr>
        <w:softHyphen/>
        <w:t>jū</w:t>
      </w:r>
      <w:r w:rsidRPr="002D4317">
        <w:rPr>
          <w:rStyle w:val="Grietas"/>
          <w:b w:val="0"/>
          <w:bCs w:val="0"/>
        </w:rPr>
        <w:softHyphen/>
        <w:t>rio ambulatoriją. O tai reikštų, kad, tenkindama asme</w:t>
      </w:r>
      <w:r w:rsidRPr="002D4317">
        <w:rPr>
          <w:rStyle w:val="Grietas"/>
          <w:b w:val="0"/>
          <w:bCs w:val="0"/>
        </w:rPr>
        <w:softHyphen/>
        <w:t>ni</w:t>
      </w:r>
      <w:r w:rsidRPr="002D4317">
        <w:rPr>
          <w:rStyle w:val="Grietas"/>
          <w:b w:val="0"/>
          <w:bCs w:val="0"/>
        </w:rPr>
        <w:softHyphen/>
        <w:t>nius interesus, Šilalės rajono savivaldybės tarybos na</w:t>
      </w:r>
      <w:r w:rsidRPr="002D4317">
        <w:rPr>
          <w:rStyle w:val="Grietas"/>
          <w:b w:val="0"/>
          <w:bCs w:val="0"/>
        </w:rPr>
        <w:softHyphen/>
        <w:t xml:space="preserve">rė S. Olendrienė galimai pakenktų visuomenės, kuriai atstovauja, interesams.“ </w:t>
      </w:r>
    </w:p>
    <w:p w:rsidR="00D555AE" w:rsidRPr="002D4317" w:rsidRDefault="002D4317" w:rsidP="002D4317">
      <w:pPr>
        <w:ind w:firstLine="851"/>
        <w:rPr>
          <w:rFonts w:ascii="Times New Roman" w:hAnsi="Times New Roman"/>
        </w:rPr>
      </w:pPr>
      <w:r w:rsidRPr="002D4317">
        <w:rPr>
          <w:rStyle w:val="Grietas"/>
          <w:rFonts w:ascii="Times New Roman" w:hAnsi="Times New Roman"/>
          <w:b w:val="0"/>
          <w:bCs w:val="0"/>
        </w:rPr>
        <w:t>Toliau straipsnyje rašoma ,,</w:t>
      </w:r>
      <w:r w:rsidRPr="002D4317">
        <w:rPr>
          <w:rFonts w:ascii="Times New Roman" w:hAnsi="Times New Roman"/>
        </w:rPr>
        <w:t>Apie tai, jog gydytoja S. Olendrienė ragina prisirašyti UAB ,,Pajūrio saulės klinika“, pajūriškiai kalba jau senokai. Pasak gyventojų, gydytoja ne tik klausinėja savo ligonių, ar jie sutiktų ateiti pas ją gydytis į kitas patalpas, bet esą ir duoda pasirašyti perregistravimo į privačią kliniką prašymus, po kuriais nerašoma data &lt;...&gt;.</w:t>
      </w:r>
      <w:r w:rsidR="00907134" w:rsidRPr="002D4317">
        <w:rPr>
          <w:rFonts w:ascii="Times New Roman" w:hAnsi="Times New Roman"/>
        </w:rPr>
        <w:t xml:space="preserve">  </w:t>
      </w:r>
    </w:p>
    <w:p w:rsidR="00FA4911" w:rsidRDefault="00FA4911" w:rsidP="00380460">
      <w:pPr>
        <w:ind w:firstLine="851"/>
      </w:pPr>
      <w:r>
        <w:t xml:space="preserve">Atsižvelgiant į tai, kas išdėstyta Komisija 2019 m. </w:t>
      </w:r>
      <w:r w:rsidR="002D4317">
        <w:t>gruodžio 11</w:t>
      </w:r>
      <w:r>
        <w:t xml:space="preserve"> d. pranešimu paprašė </w:t>
      </w:r>
      <w:r w:rsidR="002D4317">
        <w:t>Saulės Olendrienės</w:t>
      </w:r>
      <w:r>
        <w:t xml:space="preserve"> pateikti paaiškinimą.</w:t>
      </w:r>
      <w:r w:rsidR="006A33CE">
        <w:t xml:space="preserve"> </w:t>
      </w:r>
      <w:r w:rsidR="002D4317">
        <w:t>S. Olendrienė</w:t>
      </w:r>
      <w:r w:rsidR="006A33CE">
        <w:t xml:space="preserve"> paaiškinimą Komisijai pateikė 2019 m. </w:t>
      </w:r>
      <w:r w:rsidR="002D4317">
        <w:t>gruodžio 16</w:t>
      </w:r>
      <w:r w:rsidR="006A33CE">
        <w:t xml:space="preserve"> d.</w:t>
      </w:r>
    </w:p>
    <w:p w:rsidR="001E4B0F" w:rsidRDefault="001E4B0F" w:rsidP="00481B70">
      <w:pPr>
        <w:spacing w:before="240" w:after="240" w:line="276" w:lineRule="auto"/>
        <w:ind w:firstLine="0"/>
        <w:jc w:val="center"/>
        <w:rPr>
          <w:rFonts w:ascii="Times New Roman" w:hAnsi="Times New Roman"/>
          <w:i/>
          <w:iCs/>
        </w:rPr>
      </w:pPr>
    </w:p>
    <w:p w:rsidR="006A33CE" w:rsidRPr="006A33CE" w:rsidRDefault="002D4317" w:rsidP="00481B70">
      <w:pPr>
        <w:spacing w:before="240" w:after="240" w:line="276" w:lineRule="auto"/>
        <w:ind w:firstLine="0"/>
        <w:jc w:val="center"/>
        <w:rPr>
          <w:rFonts w:ascii="Times New Roman" w:hAnsi="Times New Roman"/>
          <w:i/>
          <w:iCs/>
        </w:rPr>
      </w:pPr>
      <w:r>
        <w:rPr>
          <w:rFonts w:ascii="Times New Roman" w:hAnsi="Times New Roman"/>
          <w:i/>
          <w:iCs/>
        </w:rPr>
        <w:t>Saulės Olendrienės</w:t>
      </w:r>
      <w:r w:rsidR="006A33CE" w:rsidRPr="006A33CE">
        <w:rPr>
          <w:rFonts w:ascii="Times New Roman" w:hAnsi="Times New Roman"/>
          <w:i/>
          <w:iCs/>
        </w:rPr>
        <w:t xml:space="preserve"> paaiškinimas</w:t>
      </w:r>
    </w:p>
    <w:p w:rsidR="006A33CE" w:rsidRDefault="002D4317" w:rsidP="00907134">
      <w:pPr>
        <w:ind w:firstLine="851"/>
      </w:pPr>
      <w:r>
        <w:rPr>
          <w:rFonts w:ascii="Times New Roman" w:hAnsi="Times New Roman"/>
        </w:rPr>
        <w:t>Saulė Olendrienė</w:t>
      </w:r>
      <w:r w:rsidR="006A33CE">
        <w:rPr>
          <w:rFonts w:ascii="Times New Roman" w:hAnsi="Times New Roman"/>
        </w:rPr>
        <w:t xml:space="preserve"> paaiškinime nurodo, kad </w:t>
      </w:r>
      <w:r w:rsidR="000405E8">
        <w:t>,,</w:t>
      </w:r>
      <w:r>
        <w:t>2019-11-29 Šilalės rajono laikraštyje ,,Šilalės artojas“ pateikta klaidinanti informacija dėl gyventojų perregistravimo į UAB Pajūrio saulės kliniką, nes tai yra fiziškai neįmanoma padaryti neveikiant įstaigai. Prašymai pildomi tiesiogiai per FOXUS programą, per kurią atliekami ir visi šeimos gydytojo veiksmai (receptų, statusų, siuntimų, įvairių pažymų, nedarbingumo pažymėjimų ir t.t. rašymas). &lt;...&gt;</w:t>
      </w:r>
      <w:r w:rsidR="006D75BD">
        <w:t>“.</w:t>
      </w:r>
    </w:p>
    <w:p w:rsidR="002D4317" w:rsidRDefault="002D4317" w:rsidP="00907134">
      <w:pPr>
        <w:ind w:firstLine="851"/>
      </w:pPr>
      <w:r>
        <w:t>Dėl UAB Pajūrio saulės klinikos numatomos veiklos sklando daug įvairių gandų: kad paslaugos bus mokamos, kad aš nesutiksiu priimti visų norinčių persirašyti pacientų, kad neva net važinėju į namus darydama apklausas ir t.t. Daug skundžiama, anonimiškai ir ne. Per pastarąjį pusmetį sulaukiau ne vieno patikrinimo iš Valstybinės darbo inspekcijos Tauragės sk., Iš Klaipėdos FNTT buvo atlikti 2-u patikrinimai. Pradedu manyti, kad tokia įstaiga, kaip FNTT, tikrai neturi rimtesnio darbo, kaip tikrinti keletą rastų negaliojančio pobūdžio prašymų su gyventojų parašais. Pabrėžiu, jog keletą parašų paėmiau pačių pacientų primygtiniu prašymu, kad jie garantuotai bus priimti gydytis mano klinikoje, kada ji pradės veikti. Aplamai šiuos skundus traktuoju kaip tiesioginį mobing</w:t>
      </w:r>
      <w:r w:rsidR="002D7FA9">
        <w:t>ą</w:t>
      </w:r>
      <w:r>
        <w:t>, trukdantį mano darbui, bandant psichologiškai mane palaužti.</w:t>
      </w:r>
    </w:p>
    <w:p w:rsidR="002D4317" w:rsidRDefault="002D4317" w:rsidP="00907134">
      <w:pPr>
        <w:ind w:firstLine="851"/>
        <w:rPr>
          <w:rFonts w:ascii="Times New Roman" w:hAnsi="Times New Roman"/>
        </w:rPr>
      </w:pPr>
      <w:r>
        <w:t xml:space="preserve">&lt;..&gt; Po paskutinio minėto straipsnio gyventojai masiškai ateina prašyti prisirašyti prie UAB Pajūrio saulės klinikos. Galbūt šį faktą kažkas irgi traktuos kaip nusikalstamą veiklą, jei bandau su žmonėmis kalbėtis ir jiems paaiškinti </w:t>
      </w:r>
      <w:r w:rsidR="002D7FA9">
        <w:t>savo darbo perspektyvas.“</w:t>
      </w:r>
    </w:p>
    <w:p w:rsidR="006A33CE" w:rsidRDefault="002D7FA9" w:rsidP="0087750F">
      <w:pPr>
        <w:spacing w:after="120"/>
        <w:ind w:firstLine="851"/>
        <w:rPr>
          <w:szCs w:val="24"/>
        </w:rPr>
      </w:pPr>
      <w:r>
        <w:rPr>
          <w:szCs w:val="24"/>
        </w:rPr>
        <w:t xml:space="preserve">Komisijos 2019 m. </w:t>
      </w:r>
      <w:r>
        <w:rPr>
          <w:szCs w:val="24"/>
        </w:rPr>
        <w:t>gruodžio 30</w:t>
      </w:r>
      <w:r w:rsidRPr="005F79DE">
        <w:rPr>
          <w:szCs w:val="24"/>
        </w:rPr>
        <w:t xml:space="preserve"> </w:t>
      </w:r>
      <w:r>
        <w:rPr>
          <w:szCs w:val="24"/>
        </w:rPr>
        <w:t xml:space="preserve">d. </w:t>
      </w:r>
      <w:r w:rsidRPr="005F79DE">
        <w:rPr>
          <w:szCs w:val="24"/>
        </w:rPr>
        <w:t>posėd</w:t>
      </w:r>
      <w:r>
        <w:rPr>
          <w:szCs w:val="24"/>
        </w:rPr>
        <w:t>yje</w:t>
      </w:r>
      <w:r w:rsidRPr="005F79DE">
        <w:rPr>
          <w:szCs w:val="24"/>
        </w:rPr>
        <w:t xml:space="preserve"> </w:t>
      </w:r>
      <w:r>
        <w:rPr>
          <w:szCs w:val="24"/>
        </w:rPr>
        <w:t>S. Olendrienė</w:t>
      </w:r>
      <w:r w:rsidRPr="006C743E">
        <w:rPr>
          <w:szCs w:val="24"/>
        </w:rPr>
        <w:t xml:space="preserve"> išsamiai išdėstė ir patikslino Komisijai </w:t>
      </w:r>
      <w:r>
        <w:rPr>
          <w:szCs w:val="24"/>
        </w:rPr>
        <w:t>pateiktame</w:t>
      </w:r>
      <w:r w:rsidRPr="006C743E">
        <w:rPr>
          <w:szCs w:val="24"/>
        </w:rPr>
        <w:t xml:space="preserve"> paaiškinime nurodomas aplinkybes</w:t>
      </w:r>
      <w:r>
        <w:rPr>
          <w:szCs w:val="24"/>
        </w:rPr>
        <w:t xml:space="preserve"> bei atsakė į Komisijos narių klausimus</w:t>
      </w:r>
      <w:r w:rsidR="008123A4">
        <w:rPr>
          <w:szCs w:val="24"/>
        </w:rPr>
        <w:t>.</w:t>
      </w:r>
    </w:p>
    <w:p w:rsidR="002127BE" w:rsidRPr="00927DBC" w:rsidRDefault="002127BE" w:rsidP="00481B70">
      <w:pPr>
        <w:spacing w:before="240" w:after="120" w:line="276" w:lineRule="auto"/>
        <w:ind w:firstLine="0"/>
        <w:jc w:val="center"/>
        <w:rPr>
          <w:rFonts w:ascii="Times New Roman" w:hAnsi="Times New Roman"/>
          <w:i/>
          <w:iCs/>
          <w:szCs w:val="24"/>
        </w:rPr>
      </w:pPr>
      <w:r w:rsidRPr="00927DBC">
        <w:rPr>
          <w:rFonts w:ascii="Times New Roman" w:hAnsi="Times New Roman"/>
          <w:i/>
          <w:iCs/>
          <w:szCs w:val="24"/>
        </w:rPr>
        <w:t>Teisinis veiklos vertinimas ir motyvai</w:t>
      </w:r>
    </w:p>
    <w:p w:rsidR="002127BE" w:rsidRPr="00927DBC" w:rsidRDefault="002127BE" w:rsidP="00927DBC">
      <w:pPr>
        <w:ind w:firstLine="851"/>
        <w:rPr>
          <w:rFonts w:ascii="Times New Roman" w:hAnsi="Times New Roman"/>
          <w:szCs w:val="24"/>
        </w:rPr>
      </w:pPr>
      <w:r w:rsidRPr="00927DBC">
        <w:rPr>
          <w:rFonts w:ascii="Times New Roman" w:hAnsi="Times New Roman"/>
          <w:szCs w:val="24"/>
        </w:rPr>
        <w:t>Kodekso 4 straipsnyje įtvirtinti valstybės politikų elgesio principai, kuriais valstybės politikas turi vadovautis viešajame gyvenime: 1) pagarba žmogui ir valstybei; 2) teisingumas; 3) sąžiningumas; 4) skaidrumas ir viešumas; 5) padorumas; 6) pavyzdingumas; 7) nesavanaudiškumas; 8) nešališkumas; 9) atsakomybė.</w:t>
      </w:r>
    </w:p>
    <w:p w:rsidR="006D75BD" w:rsidRDefault="002127BE" w:rsidP="00927DBC">
      <w:pPr>
        <w:ind w:firstLine="851"/>
        <w:rPr>
          <w:rFonts w:ascii="Times New Roman" w:hAnsi="Times New Roman"/>
          <w:szCs w:val="24"/>
        </w:rPr>
      </w:pPr>
      <w:r w:rsidRPr="00927DBC">
        <w:rPr>
          <w:rFonts w:ascii="Times New Roman" w:hAnsi="Times New Roman"/>
          <w:szCs w:val="24"/>
        </w:rPr>
        <w:t>Minėto straipsnio</w:t>
      </w:r>
      <w:r w:rsidR="00927DBC" w:rsidRPr="00927DBC">
        <w:rPr>
          <w:rFonts w:ascii="Times New Roman" w:hAnsi="Times New Roman"/>
          <w:szCs w:val="24"/>
        </w:rPr>
        <w:t xml:space="preserve"> </w:t>
      </w:r>
      <w:r w:rsidR="00927DBC">
        <w:rPr>
          <w:rFonts w:ascii="Times New Roman" w:hAnsi="Times New Roman"/>
          <w:szCs w:val="24"/>
        </w:rPr>
        <w:t>1 pastraipos</w:t>
      </w:r>
      <w:r w:rsidR="006D75BD">
        <w:rPr>
          <w:rFonts w:ascii="Times New Roman" w:hAnsi="Times New Roman"/>
          <w:szCs w:val="24"/>
        </w:rPr>
        <w:t>:</w:t>
      </w:r>
      <w:r w:rsidR="00754C62">
        <w:rPr>
          <w:rFonts w:ascii="Times New Roman" w:hAnsi="Times New Roman"/>
          <w:szCs w:val="24"/>
        </w:rPr>
        <w:t xml:space="preserve"> </w:t>
      </w:r>
    </w:p>
    <w:p w:rsidR="002D7FA9" w:rsidRPr="002D7FA9" w:rsidRDefault="002D7FA9" w:rsidP="002D7FA9">
      <w:pPr>
        <w:ind w:firstLine="851"/>
        <w:jc w:val="left"/>
        <w:rPr>
          <w:rFonts w:ascii="Times New Roman" w:hAnsi="Times New Roman"/>
          <w:szCs w:val="24"/>
          <w:lang w:eastAsia="lt-LT"/>
        </w:rPr>
      </w:pPr>
      <w:r>
        <w:rPr>
          <w:rFonts w:ascii="Times New Roman" w:hAnsi="Times New Roman"/>
          <w:szCs w:val="24"/>
        </w:rPr>
        <w:t>4</w:t>
      </w:r>
      <w:r w:rsidR="006D75BD">
        <w:rPr>
          <w:rFonts w:ascii="Times New Roman" w:hAnsi="Times New Roman"/>
          <w:szCs w:val="24"/>
        </w:rPr>
        <w:t xml:space="preserve"> punkte nurodyta </w:t>
      </w:r>
      <w:r>
        <w:rPr>
          <w:rFonts w:ascii="Times New Roman" w:hAnsi="Times New Roman"/>
          <w:szCs w:val="24"/>
        </w:rPr>
        <w:t>skaidrumo ir viešumo</w:t>
      </w:r>
      <w:r w:rsidR="006D75BD">
        <w:rPr>
          <w:rFonts w:ascii="Times New Roman" w:hAnsi="Times New Roman"/>
          <w:szCs w:val="24"/>
        </w:rPr>
        <w:t xml:space="preserve"> principo sąvoka – </w:t>
      </w:r>
      <w:r w:rsidRPr="002D7FA9">
        <w:rPr>
          <w:rFonts w:ascii="Times New Roman" w:hAnsi="Times New Roman"/>
          <w:szCs w:val="24"/>
          <w:lang w:eastAsia="lt-LT"/>
        </w:rPr>
        <w:t>nekelia abejonių dėl sąžiningumo priimdamas sprendimus, taip pat pateikia visuomenei savo elgesio ir sprendimų motyvus, visada laikosi atvirumo ir viešumo, išskyrus įstatymų nustatytus atvejus, ribojančius informacijos atskleidimą, deklaruoja savo privačius interesus;</w:t>
      </w:r>
    </w:p>
    <w:p w:rsidR="002D7FA9" w:rsidRPr="002D7FA9" w:rsidRDefault="002D7FA9" w:rsidP="002D7FA9">
      <w:pPr>
        <w:ind w:firstLine="851"/>
        <w:jc w:val="left"/>
        <w:rPr>
          <w:rFonts w:ascii="Times New Roman" w:hAnsi="Times New Roman"/>
          <w:szCs w:val="24"/>
          <w:lang w:eastAsia="lt-LT"/>
        </w:rPr>
      </w:pPr>
      <w:r>
        <w:rPr>
          <w:rFonts w:ascii="Times New Roman" w:hAnsi="Times New Roman"/>
          <w:szCs w:val="24"/>
        </w:rPr>
        <w:t>7</w:t>
      </w:r>
      <w:r w:rsidR="00927DBC">
        <w:rPr>
          <w:rFonts w:ascii="Times New Roman" w:hAnsi="Times New Roman"/>
          <w:szCs w:val="24"/>
        </w:rPr>
        <w:t xml:space="preserve"> punkte nurodyta </w:t>
      </w:r>
      <w:r>
        <w:rPr>
          <w:rFonts w:ascii="Times New Roman" w:hAnsi="Times New Roman"/>
          <w:szCs w:val="24"/>
        </w:rPr>
        <w:t>nesavanaudiškumo</w:t>
      </w:r>
      <w:r w:rsidR="00927DBC">
        <w:rPr>
          <w:rFonts w:ascii="Times New Roman" w:hAnsi="Times New Roman"/>
          <w:szCs w:val="24"/>
        </w:rPr>
        <w:t xml:space="preserve"> principo sąvoka – </w:t>
      </w:r>
      <w:r w:rsidRPr="002D7FA9">
        <w:rPr>
          <w:rFonts w:ascii="Times New Roman" w:hAnsi="Times New Roman"/>
          <w:szCs w:val="24"/>
          <w:lang w:eastAsia="lt-LT"/>
        </w:rPr>
        <w:t>tarnauja valstybei ir visuomenės interesams, vengia tariamų ar tikrų viešųjų ir privačių interesų konfliktų, jiems iškilus, imasi visų reikiamų priemonių, kad jie būtų išspręsti greitai ir atitiktų visuomenės interesus, nenaudoja savo pareigų ar padėties siekdamas daryti įtaką kito asmens sprendimui, kuris galėtų būtų naudingas politikui ar jo artimam asmeniui;</w:t>
      </w:r>
    </w:p>
    <w:p w:rsidR="007D7856" w:rsidRDefault="007D7856" w:rsidP="007D7856">
      <w:pPr>
        <w:ind w:firstLine="851"/>
        <w:rPr>
          <w:rFonts w:ascii="Times New Roman" w:hAnsi="Times New Roman"/>
          <w:szCs w:val="24"/>
        </w:rPr>
      </w:pPr>
      <w:r>
        <w:rPr>
          <w:rFonts w:ascii="Times New Roman" w:hAnsi="Times New Roman"/>
          <w:szCs w:val="24"/>
        </w:rPr>
        <w:t xml:space="preserve">Valstybės politikas atsako už savo elgesį viešajame gyvenime </w:t>
      </w:r>
      <w:r w:rsidR="0071739E">
        <w:rPr>
          <w:rFonts w:ascii="Times New Roman" w:hAnsi="Times New Roman"/>
          <w:szCs w:val="24"/>
        </w:rPr>
        <w:t>(Kodekso 4 straipsnio 1 pastraipos 9 punktas). Kodekso 2 straipsnio 8 dalyje</w:t>
      </w:r>
      <w:r w:rsidR="002519A2">
        <w:rPr>
          <w:rFonts w:ascii="Times New Roman" w:hAnsi="Times New Roman"/>
          <w:szCs w:val="24"/>
        </w:rPr>
        <w:t xml:space="preserve"> apibrėžta viešojo gyvenimo sąvoka – valstybės politikos politinėje veikla, taip pat valstybės politiko elgesys, nesusijęs su jo privačiu gyvenimu.</w:t>
      </w:r>
      <w:r>
        <w:rPr>
          <w:rFonts w:ascii="Times New Roman" w:hAnsi="Times New Roman"/>
          <w:szCs w:val="24"/>
        </w:rPr>
        <w:t xml:space="preserve"> </w:t>
      </w:r>
    </w:p>
    <w:p w:rsidR="002127BE" w:rsidRDefault="00927DBC" w:rsidP="002127BE">
      <w:pPr>
        <w:spacing w:after="120"/>
        <w:ind w:firstLine="851"/>
      </w:pPr>
      <w:r>
        <w:rPr>
          <w:rFonts w:ascii="Times New Roman" w:hAnsi="Times New Roman"/>
          <w:szCs w:val="24"/>
        </w:rPr>
        <w:t xml:space="preserve"> </w:t>
      </w:r>
      <w:r w:rsidR="002127BE" w:rsidRPr="00927DBC">
        <w:rPr>
          <w:rFonts w:ascii="Times New Roman" w:hAnsi="Times New Roman"/>
          <w:szCs w:val="24"/>
        </w:rPr>
        <w:t xml:space="preserve"> </w:t>
      </w:r>
      <w:r w:rsidR="002519A2">
        <w:rPr>
          <w:rFonts w:ascii="Times New Roman" w:hAnsi="Times New Roman"/>
          <w:szCs w:val="24"/>
        </w:rPr>
        <w:t xml:space="preserve">Komisija, vadovaudamasi Lietuvos Respublikos politikų elgesio kodekso 4 straipsnio 1 pastraipos </w:t>
      </w:r>
      <w:r w:rsidR="002D7FA9">
        <w:rPr>
          <w:rFonts w:ascii="Times New Roman" w:hAnsi="Times New Roman"/>
          <w:szCs w:val="24"/>
        </w:rPr>
        <w:t>4</w:t>
      </w:r>
      <w:r w:rsidR="006D75BD">
        <w:rPr>
          <w:rFonts w:ascii="Times New Roman" w:hAnsi="Times New Roman"/>
          <w:szCs w:val="24"/>
        </w:rPr>
        <w:t xml:space="preserve"> ir </w:t>
      </w:r>
      <w:r w:rsidR="002D7FA9">
        <w:rPr>
          <w:rFonts w:ascii="Times New Roman" w:hAnsi="Times New Roman"/>
          <w:szCs w:val="24"/>
        </w:rPr>
        <w:t>7</w:t>
      </w:r>
      <w:r w:rsidR="006D75BD">
        <w:rPr>
          <w:rFonts w:ascii="Times New Roman" w:hAnsi="Times New Roman"/>
          <w:szCs w:val="24"/>
        </w:rPr>
        <w:t xml:space="preserve"> </w:t>
      </w:r>
      <w:r w:rsidR="002519A2">
        <w:rPr>
          <w:rFonts w:ascii="Times New Roman" w:hAnsi="Times New Roman"/>
          <w:szCs w:val="24"/>
        </w:rPr>
        <w:t>punkt</w:t>
      </w:r>
      <w:r w:rsidR="006D75BD">
        <w:rPr>
          <w:rFonts w:ascii="Times New Roman" w:hAnsi="Times New Roman"/>
          <w:szCs w:val="24"/>
        </w:rPr>
        <w:t>ais</w:t>
      </w:r>
      <w:r w:rsidR="002519A2">
        <w:rPr>
          <w:rFonts w:ascii="Times New Roman" w:hAnsi="Times New Roman"/>
          <w:szCs w:val="24"/>
        </w:rPr>
        <w:t xml:space="preserve">, </w:t>
      </w:r>
      <w:r w:rsidR="002519A2">
        <w:t>Šilalės rajono savivaldybės Etikos komisijos darbo reglamento, patvirtinto Šilalės rajono savivaldybės tarybos 2011 m. birželio 30 d. sprendimu Nr. T1-190 ,,Dėl Šilalės rajono savivaldybės Etikos komisijos darbo reglamento tvirtinimo“, 21.</w:t>
      </w:r>
      <w:r w:rsidR="002D7FA9">
        <w:t>4</w:t>
      </w:r>
      <w:r w:rsidR="002519A2">
        <w:t xml:space="preserve"> papunkčiu, </w:t>
      </w:r>
    </w:p>
    <w:p w:rsidR="002519A2" w:rsidRDefault="00281EF9" w:rsidP="002127BE">
      <w:pPr>
        <w:spacing w:after="120"/>
        <w:ind w:firstLine="851"/>
      </w:pPr>
      <w:r>
        <w:t xml:space="preserve">n </w:t>
      </w:r>
      <w:r w:rsidR="002519A2">
        <w:t>u</w:t>
      </w:r>
      <w:r>
        <w:t xml:space="preserve"> </w:t>
      </w:r>
      <w:r w:rsidR="002519A2">
        <w:t>s</w:t>
      </w:r>
      <w:r>
        <w:t xml:space="preserve"> </w:t>
      </w:r>
      <w:r w:rsidR="002519A2">
        <w:t>p</w:t>
      </w:r>
      <w:r>
        <w:t xml:space="preserve"> </w:t>
      </w:r>
      <w:r w:rsidR="002519A2">
        <w:t>r</w:t>
      </w:r>
      <w:r>
        <w:t xml:space="preserve"> </w:t>
      </w:r>
      <w:r w:rsidR="002519A2">
        <w:t>e</w:t>
      </w:r>
      <w:r>
        <w:t xml:space="preserve"> </w:t>
      </w:r>
      <w:r w:rsidR="002519A2">
        <w:t>n</w:t>
      </w:r>
      <w:r>
        <w:t xml:space="preserve"> </w:t>
      </w:r>
      <w:r w:rsidR="002519A2">
        <w:t>d</w:t>
      </w:r>
      <w:r>
        <w:t xml:space="preserve"> </w:t>
      </w:r>
      <w:r w:rsidR="002519A2">
        <w:t>ė:</w:t>
      </w:r>
    </w:p>
    <w:p w:rsidR="002519A2" w:rsidRDefault="002D7FA9" w:rsidP="00034BCB">
      <w:pPr>
        <w:pStyle w:val="Sraopastraipa"/>
        <w:numPr>
          <w:ilvl w:val="0"/>
          <w:numId w:val="12"/>
        </w:numPr>
        <w:tabs>
          <w:tab w:val="left" w:pos="1134"/>
        </w:tabs>
        <w:spacing w:after="120"/>
        <w:ind w:left="0" w:firstLine="851"/>
        <w:rPr>
          <w:rFonts w:ascii="Times New Roman" w:hAnsi="Times New Roman"/>
          <w:szCs w:val="24"/>
        </w:rPr>
      </w:pPr>
      <w:r>
        <w:rPr>
          <w:sz w:val="23"/>
          <w:szCs w:val="23"/>
        </w:rPr>
        <w:t>Rekomenduoti Savivaldybės tarybos nar</w:t>
      </w:r>
      <w:r>
        <w:rPr>
          <w:sz w:val="23"/>
          <w:szCs w:val="23"/>
        </w:rPr>
        <w:t>ei</w:t>
      </w:r>
      <w:r>
        <w:rPr>
          <w:sz w:val="23"/>
          <w:szCs w:val="23"/>
        </w:rPr>
        <w:t xml:space="preserve"> </w:t>
      </w:r>
      <w:r>
        <w:rPr>
          <w:sz w:val="23"/>
          <w:szCs w:val="23"/>
        </w:rPr>
        <w:t>Saulei Olendrienei</w:t>
      </w:r>
      <w:r>
        <w:rPr>
          <w:sz w:val="23"/>
          <w:szCs w:val="23"/>
        </w:rPr>
        <w:t xml:space="preserve"> suderinti savo elgesį su Valstybės politikų elgesio kodekse nustatyt</w:t>
      </w:r>
      <w:r w:rsidR="0043255C">
        <w:rPr>
          <w:sz w:val="23"/>
          <w:szCs w:val="23"/>
        </w:rPr>
        <w:t>ais</w:t>
      </w:r>
      <w:r>
        <w:rPr>
          <w:sz w:val="23"/>
          <w:szCs w:val="23"/>
        </w:rPr>
        <w:t xml:space="preserve"> valstybės politiko elgesio princip</w:t>
      </w:r>
      <w:r w:rsidR="0043255C">
        <w:rPr>
          <w:sz w:val="23"/>
          <w:szCs w:val="23"/>
        </w:rPr>
        <w:t>ais</w:t>
      </w:r>
      <w:r>
        <w:rPr>
          <w:sz w:val="23"/>
          <w:szCs w:val="23"/>
        </w:rPr>
        <w:t xml:space="preserve"> – </w:t>
      </w:r>
      <w:r w:rsidR="0043255C">
        <w:rPr>
          <w:sz w:val="23"/>
          <w:szCs w:val="23"/>
        </w:rPr>
        <w:t>skaidrumo ir viešumo, nesavanaudiškumo</w:t>
      </w:r>
      <w:r w:rsidR="006D75BD">
        <w:rPr>
          <w:rFonts w:ascii="Times New Roman" w:hAnsi="Times New Roman"/>
          <w:szCs w:val="24"/>
        </w:rPr>
        <w:t>.</w:t>
      </w:r>
    </w:p>
    <w:p w:rsidR="00281EF9" w:rsidRDefault="00281EF9" w:rsidP="00034BCB">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lastRenderedPageBreak/>
        <w:t>Apie priimtą sprendimą informuoti Savivaldybės tarybos nar</w:t>
      </w:r>
      <w:r w:rsidR="0043255C">
        <w:rPr>
          <w:rFonts w:ascii="Times New Roman" w:hAnsi="Times New Roman"/>
          <w:szCs w:val="24"/>
        </w:rPr>
        <w:t>ę</w:t>
      </w:r>
      <w:r>
        <w:rPr>
          <w:rFonts w:ascii="Times New Roman" w:hAnsi="Times New Roman"/>
          <w:szCs w:val="24"/>
        </w:rPr>
        <w:t xml:space="preserve"> </w:t>
      </w:r>
      <w:r w:rsidR="0043255C">
        <w:rPr>
          <w:rFonts w:ascii="Times New Roman" w:hAnsi="Times New Roman"/>
          <w:szCs w:val="24"/>
        </w:rPr>
        <w:t>Saulę Olendrienę</w:t>
      </w:r>
      <w:r>
        <w:rPr>
          <w:rFonts w:ascii="Times New Roman" w:hAnsi="Times New Roman"/>
          <w:szCs w:val="24"/>
        </w:rPr>
        <w:t>.</w:t>
      </w:r>
    </w:p>
    <w:p w:rsidR="00281EF9" w:rsidRDefault="00281EF9" w:rsidP="00034BCB">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t>Sprendimo kopiją pateikti Vyriausiajai tarnybinės etikos komisijai.</w:t>
      </w:r>
    </w:p>
    <w:p w:rsidR="00281EF9" w:rsidRDefault="00281EF9" w:rsidP="00034BCB">
      <w:pPr>
        <w:pStyle w:val="Sraopastraipa"/>
        <w:numPr>
          <w:ilvl w:val="0"/>
          <w:numId w:val="12"/>
        </w:numPr>
        <w:tabs>
          <w:tab w:val="left" w:pos="1134"/>
        </w:tabs>
        <w:spacing w:after="120"/>
        <w:ind w:left="0" w:firstLine="851"/>
        <w:rPr>
          <w:rFonts w:ascii="Times New Roman" w:hAnsi="Times New Roman"/>
          <w:szCs w:val="24"/>
        </w:rPr>
      </w:pPr>
      <w:r>
        <w:rPr>
          <w:rFonts w:ascii="Times New Roman" w:hAnsi="Times New Roman"/>
          <w:szCs w:val="24"/>
        </w:rPr>
        <w:t xml:space="preserve">Sprendimą paskelbti Savivaldybės interneto svetainėje </w:t>
      </w:r>
      <w:hyperlink r:id="rId9" w:history="1">
        <w:r w:rsidRPr="003944E1">
          <w:rPr>
            <w:rStyle w:val="Hipersaitas"/>
            <w:rFonts w:ascii="Times New Roman" w:hAnsi="Times New Roman"/>
            <w:szCs w:val="24"/>
          </w:rPr>
          <w:t>www.silale.lt</w:t>
        </w:r>
      </w:hyperlink>
      <w:r>
        <w:rPr>
          <w:rFonts w:ascii="Times New Roman" w:hAnsi="Times New Roman"/>
          <w:szCs w:val="24"/>
        </w:rPr>
        <w:t>.</w:t>
      </w:r>
    </w:p>
    <w:p w:rsidR="00281EF9" w:rsidRPr="002519A2" w:rsidRDefault="00281EF9" w:rsidP="00034BCB">
      <w:pPr>
        <w:pStyle w:val="Sraopastraipa"/>
        <w:tabs>
          <w:tab w:val="left" w:pos="1134"/>
        </w:tabs>
        <w:spacing w:after="120"/>
        <w:ind w:left="0" w:firstLine="851"/>
        <w:rPr>
          <w:rFonts w:ascii="Times New Roman" w:hAnsi="Times New Roman"/>
          <w:szCs w:val="24"/>
        </w:rPr>
      </w:pPr>
      <w:r>
        <w:rPr>
          <w:rFonts w:ascii="Times New Roman" w:hAnsi="Times New Roman"/>
          <w:szCs w:val="24"/>
        </w:rPr>
        <w:t>Šis sprendimas gali būti skundžiamas Lietuvos Respublikos administracinių bylų teisenos įstatymo nustatyta tvarka per vieną mėnesį nuo sprendimo paskelbimo arba jo įteikimo valstybės politikui</w:t>
      </w:r>
      <w:r w:rsidR="00481B70">
        <w:rPr>
          <w:rFonts w:ascii="Times New Roman" w:hAnsi="Times New Roman"/>
          <w:szCs w:val="24"/>
        </w:rPr>
        <w:t>, dėl kurio yra priimtas sprendimas, dienos.</w:t>
      </w:r>
    </w:p>
    <w:p w:rsidR="006A33CE" w:rsidRPr="006A33CE" w:rsidRDefault="006A33CE" w:rsidP="006A33CE">
      <w:pPr>
        <w:ind w:firstLine="851"/>
        <w:rPr>
          <w:rFonts w:ascii="Times New Roman" w:hAnsi="Times New Roman"/>
        </w:rPr>
      </w:pPr>
    </w:p>
    <w:p w:rsidR="00FA4911" w:rsidRDefault="00FA4911" w:rsidP="00380460">
      <w:pPr>
        <w:ind w:firstLine="851"/>
      </w:pPr>
    </w:p>
    <w:p w:rsidR="00241D9F" w:rsidRDefault="00481B70" w:rsidP="0087750F">
      <w:pPr>
        <w:ind w:firstLine="0"/>
        <w:rPr>
          <w:sz w:val="22"/>
        </w:rPr>
      </w:pPr>
      <w:r>
        <w:t>Komisijos pirmininkė</w:t>
      </w:r>
      <w:r>
        <w:tab/>
      </w:r>
      <w:r>
        <w:tab/>
      </w:r>
      <w:r>
        <w:tab/>
      </w:r>
      <w:r>
        <w:tab/>
      </w:r>
      <w:r>
        <w:tab/>
      </w:r>
      <w:r>
        <w:tab/>
      </w:r>
      <w:r w:rsidR="0087750F">
        <w:tab/>
      </w:r>
      <w:r w:rsidR="0087750F">
        <w:tab/>
        <w:t xml:space="preserve">       </w:t>
      </w:r>
      <w:r>
        <w:t>Loreta Kalnikaitė</w:t>
      </w:r>
      <w:r w:rsidR="00241D9F">
        <w:rPr>
          <w:sz w:val="22"/>
        </w:rPr>
        <w:t xml:space="preserve">                                                                                           </w:t>
      </w:r>
    </w:p>
    <w:sectPr w:rsidR="00241D9F">
      <w:headerReference w:type="even" r:id="rId10"/>
      <w:headerReference w:type="default" r:id="rId11"/>
      <w:footerReference w:type="default" r:id="rId12"/>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C1D" w:rsidRDefault="00791C1D">
      <w:r>
        <w:separator/>
      </w:r>
    </w:p>
  </w:endnote>
  <w:endnote w:type="continuationSeparator" w:id="0">
    <w:p w:rsidR="00791C1D" w:rsidRDefault="0079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19" w:rsidRDefault="00587719">
    <w:pPr>
      <w:pStyle w:val="Porat"/>
      <w:ind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C1D" w:rsidRDefault="00791C1D">
      <w:r>
        <w:separator/>
      </w:r>
    </w:p>
  </w:footnote>
  <w:footnote w:type="continuationSeparator" w:id="0">
    <w:p w:rsidR="00791C1D" w:rsidRDefault="00791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19" w:rsidRDefault="00587719" w:rsidP="00481B70">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587719" w:rsidRDefault="00587719">
    <w:pPr>
      <w:pStyle w:val="Antrats"/>
      <w:ind w:firstLin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719" w:rsidRDefault="005877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587719" w:rsidRDefault="00587719">
    <w:pPr>
      <w:pStyle w:val="Antrats"/>
      <w:tabs>
        <w:tab w:val="clear" w:pos="8306"/>
        <w:tab w:val="right" w:pos="711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82A"/>
    <w:multiLevelType w:val="hybridMultilevel"/>
    <w:tmpl w:val="3F782A7A"/>
    <w:lvl w:ilvl="0" w:tplc="1488FD04">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3" w15:restartNumberingAfterBreak="0">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15:restartNumberingAfterBreak="0">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5"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7" w15:restartNumberingAfterBreak="0">
    <w:nsid w:val="61472341"/>
    <w:multiLevelType w:val="hybridMultilevel"/>
    <w:tmpl w:val="0DE2E2FA"/>
    <w:lvl w:ilvl="0" w:tplc="F57677E6">
      <w:start w:val="1"/>
      <w:numFmt w:val="decimal"/>
      <w:lvlText w:val="%1."/>
      <w:lvlJc w:val="left"/>
      <w:pPr>
        <w:ind w:left="1211" w:hanging="360"/>
      </w:pPr>
      <w:rPr>
        <w:rFonts w:ascii="TimesLT" w:hAnsi="TimesLT"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15:restartNumberingAfterBreak="0">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0" w15:restartNumberingAfterBreak="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10"/>
  </w:num>
  <w:num w:numId="8">
    <w:abstractNumId w:val="2"/>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39"/>
    <w:rsid w:val="00034BCB"/>
    <w:rsid w:val="000357C0"/>
    <w:rsid w:val="000405E8"/>
    <w:rsid w:val="00080565"/>
    <w:rsid w:val="000A3D89"/>
    <w:rsid w:val="000A7516"/>
    <w:rsid w:val="000C3234"/>
    <w:rsid w:val="00111BEF"/>
    <w:rsid w:val="00133A6A"/>
    <w:rsid w:val="001E4B0F"/>
    <w:rsid w:val="001F5F8E"/>
    <w:rsid w:val="002127BE"/>
    <w:rsid w:val="0023387D"/>
    <w:rsid w:val="00241D9F"/>
    <w:rsid w:val="002519A2"/>
    <w:rsid w:val="00273906"/>
    <w:rsid w:val="00281EF9"/>
    <w:rsid w:val="002D4317"/>
    <w:rsid w:val="002D7FA9"/>
    <w:rsid w:val="002E28E2"/>
    <w:rsid w:val="002E3E82"/>
    <w:rsid w:val="002F5FB9"/>
    <w:rsid w:val="00364A73"/>
    <w:rsid w:val="00380460"/>
    <w:rsid w:val="003D3EC3"/>
    <w:rsid w:val="0043255C"/>
    <w:rsid w:val="00481B70"/>
    <w:rsid w:val="00501547"/>
    <w:rsid w:val="00506D77"/>
    <w:rsid w:val="00587719"/>
    <w:rsid w:val="005F126D"/>
    <w:rsid w:val="00616C39"/>
    <w:rsid w:val="0069297E"/>
    <w:rsid w:val="006A33CE"/>
    <w:rsid w:val="006D75BD"/>
    <w:rsid w:val="0071739E"/>
    <w:rsid w:val="00734FD2"/>
    <w:rsid w:val="00754C62"/>
    <w:rsid w:val="00773EE5"/>
    <w:rsid w:val="00791C1D"/>
    <w:rsid w:val="007D7856"/>
    <w:rsid w:val="008123A4"/>
    <w:rsid w:val="0087750F"/>
    <w:rsid w:val="00881D51"/>
    <w:rsid w:val="00907134"/>
    <w:rsid w:val="00927DBC"/>
    <w:rsid w:val="0095437A"/>
    <w:rsid w:val="009C518F"/>
    <w:rsid w:val="009E65FB"/>
    <w:rsid w:val="00A02BB1"/>
    <w:rsid w:val="00A04397"/>
    <w:rsid w:val="00A07102"/>
    <w:rsid w:val="00A44CE3"/>
    <w:rsid w:val="00AB1F13"/>
    <w:rsid w:val="00AC34F6"/>
    <w:rsid w:val="00AE3766"/>
    <w:rsid w:val="00B64B4B"/>
    <w:rsid w:val="00B941E7"/>
    <w:rsid w:val="00C04466"/>
    <w:rsid w:val="00C12921"/>
    <w:rsid w:val="00C16F08"/>
    <w:rsid w:val="00C270E3"/>
    <w:rsid w:val="00C479B3"/>
    <w:rsid w:val="00D23EF8"/>
    <w:rsid w:val="00D40ADF"/>
    <w:rsid w:val="00D555AE"/>
    <w:rsid w:val="00DD73EE"/>
    <w:rsid w:val="00E56925"/>
    <w:rsid w:val="00E95C2F"/>
    <w:rsid w:val="00E97BB5"/>
    <w:rsid w:val="00F55CC9"/>
    <w:rsid w:val="00F86F7F"/>
    <w:rsid w:val="00FA20F4"/>
    <w:rsid w:val="00FA4911"/>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2474A"/>
  <w15:chartTrackingRefBased/>
  <w15:docId w15:val="{15198AA6-1702-4955-89D3-206C50DC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16F08"/>
    <w:rPr>
      <w:color w:val="0000FF"/>
      <w:u w:val="single"/>
    </w:rPr>
  </w:style>
  <w:style w:type="character" w:styleId="Neapdorotaspaminjimas">
    <w:name w:val="Unresolved Mention"/>
    <w:basedOn w:val="Numatytasispastraiposriftas"/>
    <w:uiPriority w:val="99"/>
    <w:semiHidden/>
    <w:unhideWhenUsed/>
    <w:rsid w:val="00FA4911"/>
    <w:rPr>
      <w:color w:val="605E5C"/>
      <w:shd w:val="clear" w:color="auto" w:fill="E1DFDD"/>
    </w:rPr>
  </w:style>
  <w:style w:type="paragraph" w:styleId="Sraopastraipa">
    <w:name w:val="List Paragraph"/>
    <w:basedOn w:val="prastasis"/>
    <w:uiPriority w:val="34"/>
    <w:qFormat/>
    <w:rsid w:val="002519A2"/>
    <w:pPr>
      <w:ind w:left="720"/>
      <w:contextualSpacing/>
    </w:pPr>
  </w:style>
  <w:style w:type="paragraph" w:styleId="prastasiniatinklio">
    <w:name w:val="Normal (Web)"/>
    <w:basedOn w:val="prastasis"/>
    <w:uiPriority w:val="99"/>
    <w:unhideWhenUsed/>
    <w:rsid w:val="002D4317"/>
    <w:pPr>
      <w:spacing w:before="100" w:beforeAutospacing="1" w:after="100" w:afterAutospacing="1"/>
      <w:ind w:firstLine="0"/>
      <w:jc w:val="left"/>
    </w:pPr>
    <w:rPr>
      <w:rFonts w:ascii="Times New Roman" w:hAnsi="Times New Roman"/>
      <w:szCs w:val="24"/>
      <w:lang w:eastAsia="lt-LT"/>
    </w:rPr>
  </w:style>
  <w:style w:type="character" w:styleId="Grietas">
    <w:name w:val="Strong"/>
    <w:basedOn w:val="Numatytasispastraiposriftas"/>
    <w:uiPriority w:val="22"/>
    <w:qFormat/>
    <w:rsid w:val="002D4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0721">
      <w:bodyDiv w:val="1"/>
      <w:marLeft w:val="0"/>
      <w:marRight w:val="0"/>
      <w:marTop w:val="0"/>
      <w:marBottom w:val="0"/>
      <w:divBdr>
        <w:top w:val="none" w:sz="0" w:space="0" w:color="auto"/>
        <w:left w:val="none" w:sz="0" w:space="0" w:color="auto"/>
        <w:bottom w:val="none" w:sz="0" w:space="0" w:color="auto"/>
        <w:right w:val="none" w:sz="0" w:space="0" w:color="auto"/>
      </w:divBdr>
      <w:divsChild>
        <w:div w:id="1382706808">
          <w:marLeft w:val="0"/>
          <w:marRight w:val="0"/>
          <w:marTop w:val="0"/>
          <w:marBottom w:val="0"/>
          <w:divBdr>
            <w:top w:val="none" w:sz="0" w:space="0" w:color="auto"/>
            <w:left w:val="none" w:sz="0" w:space="0" w:color="auto"/>
            <w:bottom w:val="none" w:sz="0" w:space="0" w:color="auto"/>
            <w:right w:val="none" w:sz="0" w:space="0" w:color="auto"/>
          </w:divBdr>
        </w:div>
      </w:divsChild>
    </w:div>
    <w:div w:id="1410956263">
      <w:bodyDiv w:val="1"/>
      <w:marLeft w:val="0"/>
      <w:marRight w:val="0"/>
      <w:marTop w:val="0"/>
      <w:marBottom w:val="0"/>
      <w:divBdr>
        <w:top w:val="none" w:sz="0" w:space="0" w:color="auto"/>
        <w:left w:val="none" w:sz="0" w:space="0" w:color="auto"/>
        <w:bottom w:val="none" w:sz="0" w:space="0" w:color="auto"/>
        <w:right w:val="none" w:sz="0" w:space="0" w:color="auto"/>
      </w:divBdr>
      <w:divsChild>
        <w:div w:id="18143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2202-DB2C-4926-B47E-189DD20E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4700</Words>
  <Characters>2680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Admin</cp:lastModifiedBy>
  <cp:revision>4</cp:revision>
  <cp:lastPrinted>2019-10-22T14:49:00Z</cp:lastPrinted>
  <dcterms:created xsi:type="dcterms:W3CDTF">2020-01-27T17:17:00Z</dcterms:created>
  <dcterms:modified xsi:type="dcterms:W3CDTF">2020-01-30T17:16:00Z</dcterms:modified>
</cp:coreProperties>
</file>